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E4B" w:rsidRDefault="00004E4B">
      <w:pPr>
        <w:widowControl w:val="0"/>
        <w:suppressAutoHyphens w:val="0"/>
        <w:spacing w:after="0" w:line="240" w:lineRule="auto"/>
        <w:ind w:left="100" w:right="120"/>
        <w:jc w:val="both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C36035" w:rsidRDefault="00C36035">
      <w:pPr>
        <w:widowControl w:val="0"/>
        <w:suppressAutoHyphens w:val="0"/>
        <w:spacing w:after="0" w:line="240" w:lineRule="auto"/>
        <w:ind w:left="100"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</w:p>
    <w:p w:rsidR="00C36035" w:rsidRDefault="00C36035" w:rsidP="00C36035">
      <w:pPr>
        <w:widowControl w:val="0"/>
        <w:suppressAutoHyphens w:val="0"/>
        <w:spacing w:after="0" w:line="240" w:lineRule="auto"/>
        <w:ind w:right="120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</w:p>
    <w:p w:rsidR="00C36035" w:rsidRDefault="00107C97">
      <w:pPr>
        <w:widowControl w:val="0"/>
        <w:suppressAutoHyphens w:val="0"/>
        <w:spacing w:after="0" w:line="240" w:lineRule="auto"/>
        <w:ind w:left="100"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pacing w:val="10"/>
          <w:sz w:val="24"/>
          <w:szCs w:val="24"/>
          <w:lang w:eastAsia="ru-RU"/>
        </w:rPr>
        <w:drawing>
          <wp:inline distT="0" distB="0" distL="0" distR="0">
            <wp:extent cx="66579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35" w:rsidRDefault="00107C97">
      <w:pPr>
        <w:widowControl w:val="0"/>
        <w:suppressAutoHyphens w:val="0"/>
        <w:spacing w:after="0" w:line="240" w:lineRule="auto"/>
        <w:ind w:left="100"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pacing w:val="1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69850</wp:posOffset>
                </wp:positionV>
                <wp:extent cx="6678930" cy="635"/>
                <wp:effectExtent l="13335" t="12700" r="1333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092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5.5pt;width:525.9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j8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lNfXsGbXPwKuXO+ALpSb7qF0W/WyRV2RLZ8OD8dtYQm/iI6C7Eb6yGJPvhs2LgQwA/&#10;9OpUm95DQhfQKYzkfBsJPzlE4TDLHhfLGU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CpVRGc2wAAAAkBAAAPAAAAZHJzL2Rvd25yZXYueG1sTE/LTsMw&#10;ELwj8Q/WInFB1E5UIkjjVBUSB460lbi68TYJxOsodprQr2dzgtNqdkbzKLaz68QFh9B60pCsFAik&#10;ytuWag3Hw9vjM4gQDVnTeUINPxhgW97eFCa3fqIPvOxjLdiEQm40NDH2uZShatCZsPI9EnNnPzgT&#10;GQ61tIOZ2Nx1MlUqk860xAmN6fG1wep7PzoNGManRO1eXH18v04Pn+n1a+oPWt/fzbsNiIhz/BPD&#10;Up+rQ8mdTn4kG0THOM1YyTfhSQuvsvUaxGn5JCDLQv5fUP4CAAD//wMAUEsBAi0AFAAGAAgAAAAh&#10;ALaDOJL+AAAA4QEAABMAAAAAAAAAAAAAAAAAAAAAAFtDb250ZW50X1R5cGVzXS54bWxQSwECLQAU&#10;AAYACAAAACEAOP0h/9YAAACUAQAACwAAAAAAAAAAAAAAAAAvAQAAX3JlbHMvLnJlbHNQSwECLQAU&#10;AAYACAAAACEA9W5I/CACAAA9BAAADgAAAAAAAAAAAAAAAAAuAgAAZHJzL2Uyb0RvYy54bWxQSwEC&#10;LQAUAAYACAAAACEAqVURnNsAAAAJAQAADwAAAAAAAAAAAAAAAAB6BAAAZHJzL2Rvd25yZXYueG1s&#10;UEsFBgAAAAAEAAQA8wAAAIIFAAAAAA==&#10;"/>
            </w:pict>
          </mc:Fallback>
        </mc:AlternateContent>
      </w:r>
    </w:p>
    <w:p w:rsidR="00004E4B" w:rsidRDefault="00004E4B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Совет Федерации РФ</w:t>
      </w:r>
    </w:p>
    <w:p w:rsidR="00004E4B" w:rsidRDefault="00004E4B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Правительство Республики Бурятия</w:t>
      </w:r>
    </w:p>
    <w:p w:rsidR="00004E4B" w:rsidRDefault="00004E4B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Министерство промышленности и торговли РФ</w:t>
      </w:r>
    </w:p>
    <w:p w:rsidR="00004E4B" w:rsidRPr="007C62FE" w:rsidRDefault="00004E4B" w:rsidP="007C62FE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</w:pP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Министерство обороны РФ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br/>
        <w:t>Министерство природных ресурсов и экологии РФ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br/>
      </w:r>
      <w:r w:rsidR="000D0FE5"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Министерство РФ по развитию Дальнего Востока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br/>
      </w:r>
      <w:r w:rsid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Байкальский</w:t>
      </w:r>
      <w:r w:rsidR="00107C97"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 xml:space="preserve"> институт природопользования СО РАН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br/>
        <w:t>Российская академия ракетных артиллерийских наук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br/>
        <w:t>ГК «Ростехнологии»</w:t>
      </w:r>
    </w:p>
    <w:p w:rsidR="00E01932" w:rsidRPr="007C62FE" w:rsidRDefault="00E01932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</w:pP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ГК «Росатом»</w:t>
      </w:r>
    </w:p>
    <w:p w:rsidR="00E01932" w:rsidRPr="007C62FE" w:rsidRDefault="00E01932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</w:pP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Федеральное медико-биологическое агентство</w:t>
      </w:r>
    </w:p>
    <w:p w:rsidR="00004E4B" w:rsidRPr="007C62FE" w:rsidRDefault="00C736B5" w:rsidP="00A544C5">
      <w:pPr>
        <w:widowControl w:val="0"/>
        <w:suppressAutoHyphens w:val="0"/>
        <w:spacing w:after="0" w:line="240" w:lineRule="auto"/>
        <w:ind w:right="120"/>
        <w:jc w:val="center"/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</w:pP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Федеральн</w:t>
      </w:r>
      <w:r w:rsidR="00DF5F16"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ая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 xml:space="preserve"> служб</w:t>
      </w:r>
      <w:r w:rsidR="00DF5F16"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а</w:t>
      </w:r>
      <w:r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 xml:space="preserve"> по экологическому, техн</w:t>
      </w:r>
      <w:r w:rsidR="00DF5F16" w:rsidRPr="007C62FE">
        <w:rPr>
          <w:rFonts w:ascii="Times New Roman" w:eastAsia="Courier New" w:hAnsi="Times New Roman" w:cs="Times New Roman"/>
          <w:b/>
          <w:spacing w:val="10"/>
          <w:sz w:val="24"/>
          <w:szCs w:val="24"/>
          <w:lang w:eastAsia="ru-RU" w:bidi="ru-RU"/>
        </w:rPr>
        <w:t>ологическому и атомному надзору</w:t>
      </w:r>
    </w:p>
    <w:p w:rsidR="00DE6C4B" w:rsidRPr="007C62FE" w:rsidRDefault="00107C97" w:rsidP="00D84CAF">
      <w:pPr>
        <w:widowControl w:val="0"/>
        <w:suppressAutoHyphens w:val="0"/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  <w:r w:rsidRPr="007C62FE">
        <w:rPr>
          <w:rFonts w:ascii="Times New Roman" w:eastAsia="Times New Roman" w:hAnsi="Times New Roman" w:cs="Times New Roman"/>
          <w:b/>
          <w:bCs/>
          <w:noProof/>
          <w:spacing w:val="1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F486A" wp14:editId="6399BD9B">
                <wp:simplePos x="0" y="0"/>
                <wp:positionH relativeFrom="column">
                  <wp:posOffset>2679065</wp:posOffset>
                </wp:positionH>
                <wp:positionV relativeFrom="paragraph">
                  <wp:posOffset>86995</wp:posOffset>
                </wp:positionV>
                <wp:extent cx="752475" cy="0"/>
                <wp:effectExtent l="12065" t="10795" r="698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75ECF" id="AutoShape 7" o:spid="_x0000_s1026" type="#_x0000_t32" style="position:absolute;margin-left:210.95pt;margin-top:6.85pt;width:5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l2HQIAADo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7ASJEe&#10;WvS89zpGRrNQnsG4AqwqtbUhQXpUr+ZF0+8OKV11RLU8Gr+dDPhmwSN55xIuzkCQ3fBZM7AhgB9r&#10;dWxsHyChCugYW3K6tYQfPaLwOJtO8tkUI3pVJaS4+hnr/CeuexSEEjtviWg7X2mloO/aZjEKObw4&#10;H1iR4uoQgiq9EVLG9kuFhhIvppNpdHBaChaUwczZdldJiw4kDFD8YoqguTezeq9YBOs4YeuL7ImQ&#10;ZxmCSxXwIC+gc5HOE/JjkS7W8/U8H+WTx/UoT+t69Lyp8tHjJptN64e6qursZ6CW5UUnGOMqsLtO&#10;a5b/3TRc9uY8Z7d5vZUheY8e6wVkr/9IOjY29PI8FTvNTlt7bTgMaDS+LFPYgPs7yPcrv/oFAAD/&#10;/wMAUEsDBBQABgAIAAAAIQAhTTDB3QAAAAkBAAAPAAAAZHJzL2Rvd25yZXYueG1sTI/BTsMwDIbv&#10;SLxDZCQuiCUtHbDSdJqQOHBkm8Q1a0xbaJyqSdeyp8eIwzja/6ffn4v17DpxxCG0njQkCwUCqfK2&#10;pVrDfvdy+wgiREPWdJ5QwzcGWJeXF4XJrZ/oDY/bWAsuoZAbDU2MfS5lqBp0Jix8j8TZhx+ciTwO&#10;tbSDmbjcdTJV6l460xJfaEyPzw1WX9vRacAwLhO1Wbl6/3qabt7T0+fU77S+vpo3TyAizvEMw68+&#10;q0PJTgc/kg2i05ClyYpRDu4eQDCwzFQG4vC3kGUh/39Q/gAAAP//AwBQSwECLQAUAAYACAAAACEA&#10;toM4kv4AAADhAQAAEwAAAAAAAAAAAAAAAAAAAAAAW0NvbnRlbnRfVHlwZXNdLnhtbFBLAQItABQA&#10;BgAIAAAAIQA4/SH/1gAAAJQBAAALAAAAAAAAAAAAAAAAAC8BAABfcmVscy8ucmVsc1BLAQItABQA&#10;BgAIAAAAIQDDXbl2HQIAADoEAAAOAAAAAAAAAAAAAAAAAC4CAABkcnMvZTJvRG9jLnhtbFBLAQIt&#10;ABQABgAIAAAAIQAhTTDB3QAAAAkBAAAPAAAAAAAAAAAAAAAAAHcEAABkcnMvZG93bnJldi54bWxQ&#10;SwUGAAAAAAQABADzAAAAgQUAAAAA&#10;"/>
            </w:pict>
          </mc:Fallback>
        </mc:AlternateContent>
      </w:r>
      <w:r w:rsidRPr="007C62FE">
        <w:rPr>
          <w:rFonts w:ascii="Times New Roman" w:eastAsia="Times New Roman" w:hAnsi="Times New Roman" w:cs="Times New Roman"/>
          <w:b/>
          <w:bCs/>
          <w:noProof/>
          <w:spacing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DEDE" wp14:editId="0E71B249">
                <wp:simplePos x="0" y="0"/>
                <wp:positionH relativeFrom="column">
                  <wp:posOffset>3698240</wp:posOffset>
                </wp:positionH>
                <wp:positionV relativeFrom="paragraph">
                  <wp:posOffset>86995</wp:posOffset>
                </wp:positionV>
                <wp:extent cx="685800" cy="0"/>
                <wp:effectExtent l="12065" t="10795" r="698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600BD" id="AutoShape 8" o:spid="_x0000_s1026" type="#_x0000_t32" style="position:absolute;margin-left:291.2pt;margin-top:6.85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/RHQIAADo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RTjBTp&#10;QaKng9exMsrDeAbjCoiq1M6GBulJvZhnTb87pHTVEdXyGPx6NpCbhYzkTUq4OANF9sNnzSCGAH6c&#10;1amxfYCEKaBTlOR8k4SfPKLwcZHP8xSEo6MrIcWYZ6zzn7juUTBK7Lwlou18pZUC3bXNYhVyfHY+&#10;sCLFmBCKKr0VUkb5pUJDiZfz6TwmOC0FC84Q5my7r6RFRxIWKP5ii+C5D7P6oFgE6zhhm6vtiZAX&#10;G4pLFfCgL6BztS4b8mOZLjf5Jp9NZtPFZjJL63rytK1mk8U2+zivP9RVVWc/A7VsVnSCMa4Cu3Fb&#10;s9nfbcP13Vz27LavtzEkb9HjvIDs+B9JR2GDlpet2Gt23tlRcFjQGHx9TOEF3N/Bvn/y618AAAD/&#10;/wMAUEsDBBQABgAIAAAAIQAZmBP23QAAAAkBAAAPAAAAZHJzL2Rvd25yZXYueG1sTI/BTsMwEETv&#10;SP0Ha5F6QdRuSksb4lQVUg8caStxdeMlCcTrKHaa0K9nEQc47szT7Ey2HV0jLtiF2pOG+UyBQCq8&#10;ranUcDru79cgQjRkTeMJNXxhgG0+uclMav1Ar3g5xFJwCIXUaKhibFMpQ1GhM2HmWyT23n3nTOSz&#10;K6XtzMDhrpGJUivpTE38oTItPldYfB56pwFDv5yr3caVp5frcPeWXD+G9qj19HbcPYGIOMY/GH7q&#10;c3XIudPZ92SDaDQs18kDo2wsHkEwsNooFs6/gswz+X9B/g0AAP//AwBQSwECLQAUAAYACAAAACEA&#10;toM4kv4AAADhAQAAEwAAAAAAAAAAAAAAAAAAAAAAW0NvbnRlbnRfVHlwZXNdLnhtbFBLAQItABQA&#10;BgAIAAAAIQA4/SH/1gAAAJQBAAALAAAAAAAAAAAAAAAAAC8BAABfcmVscy8ucmVsc1BLAQItABQA&#10;BgAIAAAAIQCsRs/RHQIAADoEAAAOAAAAAAAAAAAAAAAAAC4CAABkcnMvZTJvRG9jLnhtbFBLAQIt&#10;ABQABgAIAAAAIQAZmBP23QAAAAkBAAAPAAAAAAAAAAAAAAAAAHcEAABkcnMvZG93bnJldi54bWxQ&#10;SwUGAAAAAAQABADzAAAAgQUAAAAA&#10;"/>
            </w:pict>
          </mc:Fallback>
        </mc:AlternateContent>
      </w:r>
      <w:r w:rsidR="00D84CAF" w:rsidRPr="007C62FE">
        <w:rPr>
          <w:rFonts w:ascii="Times New Roman" w:eastAsia="Times New Roman" w:hAnsi="Times New Roman" w:cs="Times New Roman"/>
          <w:b/>
          <w:bCs/>
          <w:spacing w:val="10"/>
        </w:rPr>
        <w:t xml:space="preserve">                 ♦</w:t>
      </w:r>
    </w:p>
    <w:p w:rsidR="00DE6C4B" w:rsidRPr="007C62FE" w:rsidRDefault="00DE6C4B" w:rsidP="00B228FB">
      <w:pPr>
        <w:widowControl w:val="0"/>
        <w:suppressAutoHyphens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pacing w:val="10"/>
        </w:rPr>
      </w:pPr>
    </w:p>
    <w:p w:rsidR="00352B04" w:rsidRPr="007C62FE" w:rsidRDefault="00352B04" w:rsidP="00352B04">
      <w:pPr>
        <w:spacing w:after="0" w:line="269" w:lineRule="auto"/>
        <w:jc w:val="center"/>
        <w:rPr>
          <w:rFonts w:ascii="Times New Roman" w:hAnsi="Times New Roman" w:cs="Times New Roman"/>
          <w:szCs w:val="20"/>
        </w:rPr>
      </w:pPr>
      <w:r w:rsidRPr="007C62FE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Бурятия,</w:t>
      </w:r>
      <w:r w:rsidRPr="007C62FE">
        <w:rPr>
          <w:rFonts w:ascii="Times New Roman" w:hAnsi="Times New Roman" w:cs="Times New Roman"/>
          <w:b/>
          <w:szCs w:val="20"/>
        </w:rPr>
        <w:t xml:space="preserve"> г. Улан-Удэ, </w:t>
      </w:r>
      <w:r w:rsidR="00107C97" w:rsidRPr="007C62FE">
        <w:rPr>
          <w:rFonts w:ascii="Times New Roman" w:hAnsi="Times New Roman" w:cs="Times New Roman"/>
          <w:b/>
          <w:szCs w:val="20"/>
        </w:rPr>
        <w:t>БИП</w:t>
      </w:r>
      <w:r w:rsidRPr="007C62FE">
        <w:rPr>
          <w:rFonts w:ascii="Times New Roman" w:hAnsi="Times New Roman" w:cs="Times New Roman"/>
          <w:b/>
          <w:szCs w:val="20"/>
        </w:rPr>
        <w:t xml:space="preserve"> СО РАН   </w:t>
      </w:r>
      <w:r w:rsidRPr="007C62FE">
        <w:rPr>
          <w:rFonts w:ascii="Times New Roman" w:hAnsi="Times New Roman" w:cs="Times New Roman"/>
          <w:b/>
          <w:szCs w:val="20"/>
        </w:rPr>
        <w:tab/>
      </w:r>
      <w:r w:rsidRPr="007C62FE">
        <w:rPr>
          <w:rFonts w:ascii="Times New Roman" w:hAnsi="Times New Roman" w:cs="Times New Roman"/>
          <w:b/>
          <w:szCs w:val="20"/>
        </w:rPr>
        <w:tab/>
      </w:r>
      <w:r w:rsidRPr="007C62FE">
        <w:rPr>
          <w:rFonts w:ascii="Times New Roman" w:hAnsi="Times New Roman" w:cs="Times New Roman"/>
          <w:b/>
          <w:szCs w:val="20"/>
        </w:rPr>
        <w:tab/>
        <w:t>24 - 26 августа 2015 г</w:t>
      </w:r>
      <w:r w:rsidRPr="007C62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16F8" w:rsidRDefault="006B16F8" w:rsidP="00A544C5">
      <w:pPr>
        <w:widowControl w:val="0"/>
        <w:suppressAutoHyphens w:val="0"/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</w:p>
    <w:p w:rsidR="009474D6" w:rsidRDefault="009474D6" w:rsidP="00B228FB">
      <w:pPr>
        <w:widowControl w:val="0"/>
        <w:suppressAutoHyphens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pacing w:val="10"/>
        </w:rPr>
      </w:pPr>
    </w:p>
    <w:p w:rsidR="00D84CAF" w:rsidRDefault="00D84CAF" w:rsidP="00B228FB">
      <w:pPr>
        <w:widowControl w:val="0"/>
        <w:suppressAutoHyphens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pacing w:val="10"/>
        </w:rPr>
      </w:pPr>
    </w:p>
    <w:p w:rsidR="00A544C5" w:rsidRDefault="00A544C5" w:rsidP="00B228FB">
      <w:pPr>
        <w:widowControl w:val="0"/>
        <w:suppressAutoHyphens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pacing w:val="10"/>
        </w:rPr>
      </w:pPr>
    </w:p>
    <w:p w:rsidR="00A544C5" w:rsidRDefault="00A544C5" w:rsidP="00B228FB">
      <w:pPr>
        <w:widowControl w:val="0"/>
        <w:suppressAutoHyphens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pacing w:val="10"/>
        </w:rPr>
      </w:pPr>
    </w:p>
    <w:p w:rsidR="00004E4B" w:rsidRPr="00BF07A0" w:rsidRDefault="00BF07A0" w:rsidP="00BF0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04E4B" w:rsidRDefault="00004E4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04E4B" w:rsidRDefault="00004E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Cs w:val="20"/>
        </w:rPr>
        <w:t xml:space="preserve">Правительство </w:t>
      </w:r>
      <w:r w:rsidR="0081250B">
        <w:rPr>
          <w:rFonts w:ascii="Times New Roman" w:hAnsi="Times New Roman" w:cs="Times New Roman"/>
          <w:b/>
          <w:szCs w:val="20"/>
        </w:rPr>
        <w:t>Р</w:t>
      </w:r>
      <w:r>
        <w:rPr>
          <w:rFonts w:ascii="Times New Roman" w:hAnsi="Times New Roman" w:cs="Times New Roman"/>
          <w:b/>
          <w:szCs w:val="20"/>
        </w:rPr>
        <w:t>еспублики Бурятия, ФГБУ</w:t>
      </w:r>
      <w:r w:rsidR="00BC780F">
        <w:rPr>
          <w:rFonts w:ascii="Times New Roman" w:hAnsi="Times New Roman" w:cs="Times New Roman"/>
          <w:b/>
          <w:szCs w:val="20"/>
        </w:rPr>
        <w:t>Н</w:t>
      </w:r>
      <w:r>
        <w:rPr>
          <w:rFonts w:ascii="Times New Roman" w:hAnsi="Times New Roman" w:cs="Times New Roman"/>
          <w:b/>
          <w:szCs w:val="20"/>
        </w:rPr>
        <w:t xml:space="preserve"> «Байкальский институт природопользования</w:t>
      </w:r>
      <w:r w:rsidR="00C736B5">
        <w:rPr>
          <w:rFonts w:ascii="Times New Roman" w:hAnsi="Times New Roman" w:cs="Times New Roman"/>
          <w:b/>
          <w:szCs w:val="20"/>
        </w:rPr>
        <w:t>»</w:t>
      </w:r>
      <w:r>
        <w:rPr>
          <w:rFonts w:ascii="Times New Roman" w:hAnsi="Times New Roman" w:cs="Times New Roman"/>
          <w:b/>
          <w:szCs w:val="20"/>
        </w:rPr>
        <w:t xml:space="preserve">  Сибирского отделения РАН при поддержке Совет</w:t>
      </w:r>
      <w:r w:rsidR="0081250B">
        <w:rPr>
          <w:rFonts w:ascii="Times New Roman" w:hAnsi="Times New Roman" w:cs="Times New Roman"/>
          <w:b/>
          <w:szCs w:val="20"/>
        </w:rPr>
        <w:t>а</w:t>
      </w:r>
      <w:r>
        <w:rPr>
          <w:rFonts w:ascii="Times New Roman" w:hAnsi="Times New Roman" w:cs="Times New Roman"/>
          <w:b/>
          <w:szCs w:val="20"/>
        </w:rPr>
        <w:t xml:space="preserve"> Федерации РФ, ФГБУ «Российская академия ракетных и артиллерийских наук», </w:t>
      </w:r>
      <w:r w:rsidR="0081250B">
        <w:rPr>
          <w:rFonts w:ascii="Times New Roman" w:hAnsi="Times New Roman" w:cs="Times New Roman"/>
          <w:b/>
          <w:szCs w:val="20"/>
        </w:rPr>
        <w:t xml:space="preserve">а также </w:t>
      </w:r>
      <w:r w:rsidR="000C20F3" w:rsidRPr="000C20F3">
        <w:rPr>
          <w:rFonts w:ascii="Times New Roman" w:hAnsi="Times New Roman" w:cs="Times New Roman"/>
          <w:b/>
          <w:szCs w:val="20"/>
        </w:rPr>
        <w:t>ОАО «УНПК «</w:t>
      </w:r>
      <w:proofErr w:type="spellStart"/>
      <w:r w:rsidR="009158A4" w:rsidRPr="009158A4">
        <w:rPr>
          <w:rFonts w:ascii="Times New Roman" w:hAnsi="Times New Roman" w:cs="Times New Roman"/>
          <w:b/>
          <w:szCs w:val="20"/>
        </w:rPr>
        <w:t>Союзпромпроектсервис</w:t>
      </w:r>
      <w:proofErr w:type="spellEnd"/>
      <w:r w:rsidR="000C20F3" w:rsidRPr="000C20F3">
        <w:rPr>
          <w:rFonts w:ascii="Times New Roman" w:hAnsi="Times New Roman" w:cs="Times New Roman"/>
          <w:b/>
          <w:szCs w:val="20"/>
        </w:rPr>
        <w:t xml:space="preserve">», </w:t>
      </w:r>
      <w:r w:rsidR="00C36035">
        <w:rPr>
          <w:rFonts w:ascii="Times New Roman" w:hAnsi="Times New Roman" w:cs="Times New Roman"/>
          <w:b/>
          <w:szCs w:val="20"/>
        </w:rPr>
        <w:t>ОАО «КНИИМ»</w:t>
      </w:r>
      <w:r>
        <w:rPr>
          <w:rFonts w:ascii="Times New Roman" w:hAnsi="Times New Roman" w:cs="Times New Roman"/>
          <w:b/>
          <w:szCs w:val="20"/>
        </w:rPr>
        <w:t xml:space="preserve">, </w:t>
      </w:r>
      <w:r w:rsidR="005F07DF" w:rsidRPr="005F07DF">
        <w:rPr>
          <w:rFonts w:ascii="Times New Roman" w:hAnsi="Times New Roman" w:cs="Times New Roman"/>
          <w:b/>
          <w:szCs w:val="20"/>
        </w:rPr>
        <w:t xml:space="preserve">ФКП «Геодезия», </w:t>
      </w:r>
      <w:r>
        <w:rPr>
          <w:rFonts w:ascii="Times New Roman" w:hAnsi="Times New Roman" w:cs="Times New Roman"/>
          <w:b/>
          <w:szCs w:val="20"/>
        </w:rPr>
        <w:t>ЗАО «Петровский НЦ «ФУГАС», ЗАО «Форпост</w:t>
      </w:r>
      <w:r w:rsidR="00C736B5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Балтики</w:t>
      </w:r>
      <w:r w:rsidR="00C736B5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Плюс» и др.</w:t>
      </w:r>
      <w:r w:rsidR="0081250B">
        <w:rPr>
          <w:rFonts w:ascii="Times New Roman" w:hAnsi="Times New Roman" w:cs="Times New Roman"/>
          <w:b/>
          <w:szCs w:val="20"/>
        </w:rPr>
        <w:t xml:space="preserve"> организаций</w:t>
      </w:r>
      <w:r>
        <w:rPr>
          <w:rFonts w:ascii="Times New Roman" w:hAnsi="Times New Roman" w:cs="Times New Roman"/>
          <w:b/>
          <w:szCs w:val="20"/>
        </w:rPr>
        <w:t>, проводят 10-ю</w:t>
      </w:r>
      <w:r w:rsidR="00C36035">
        <w:rPr>
          <w:rFonts w:ascii="Times New Roman" w:hAnsi="Times New Roman" w:cs="Times New Roman"/>
          <w:b/>
          <w:szCs w:val="20"/>
        </w:rPr>
        <w:t xml:space="preserve"> юбилейную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C20F3">
        <w:rPr>
          <w:rFonts w:ascii="Times New Roman" w:hAnsi="Times New Roman" w:cs="Times New Roman"/>
          <w:b/>
          <w:szCs w:val="20"/>
        </w:rPr>
        <w:t xml:space="preserve">международную </w:t>
      </w:r>
      <w:r>
        <w:rPr>
          <w:rFonts w:ascii="Times New Roman" w:hAnsi="Times New Roman" w:cs="Times New Roman"/>
          <w:b/>
          <w:szCs w:val="20"/>
        </w:rPr>
        <w:t>научно-практическую конференцию «Актуальные проблемы утилизации ракет и боеприпасов: безопасность,</w:t>
      </w:r>
      <w:r w:rsidR="00253FB1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экономика, экология»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</w:pP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pacing w:val="10"/>
          <w:u w:val="single"/>
          <w:lang w:eastAsia="ru-RU" w:bidi="ru-RU"/>
        </w:rPr>
        <w:t>Актуальность проблемы.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За последние два десятилетия в России произошло более 40 несанкционированных взрывов складов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Минобороны РФ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с боеприпасами, в результате которых погибли люди, разрушены жилые дома и социальная инфраструктура.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Общий у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щерб составил десятки и сотни миллиардов рублей, выведены из оборота тысячи гектаров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земель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, жилых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производственных площадок, лесных и сельскохозяйственных угодий. При этом даже после проведенных Минобороны России работ по очистке территорий баз и арсеналов сохраняется потенциальная опасность случайных взрывов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оставшихся боеприпасов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на таких территориях.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Кроме того, в стране имеются десятки взрывоопасных производств и хранилищ боеприпасов с истекшим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и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срок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ами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годности. С каждым днем возрастает опасность их самопроизвольного возгорания или стихийного взрыва. Кроме потенциальной опасности, вооружение и боеприпасы как высокотехнологичные изделия содержа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т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черные, цветные и драгоценные металлы, взрывчатые вещества, пороха и другие ценные компоненты, которые после соответствующей переработки могут быть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с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выгод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ой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использованы в народном хозяйстве.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Подобная проблема актуальна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для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многих стран мира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, имеющих собственные вооруженные силы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. В этом отношении российские технологии </w:t>
      </w:r>
      <w:proofErr w:type="spellStart"/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расснаряжения</w:t>
      </w:r>
      <w:proofErr w:type="spellEnd"/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вооружения и боеприпасов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и глубокой переработки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получаемых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вторичных ресурсов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выгодно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отличаются доступностью, простотой,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высокой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безопасностью и экономической эффективностью. Особенно в тех странах, где традиционно использовалось 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и используется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российское вооружение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и боеприпасы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. Интерес к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lastRenderedPageBreak/>
        <w:t xml:space="preserve">российскому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утилизационному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оборудованию проявляют большинство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таких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зарубежных стран.</w:t>
      </w:r>
    </w:p>
    <w:p w:rsidR="00004E4B" w:rsidRDefault="00004E4B" w:rsidP="00D84CAF">
      <w:pPr>
        <w:widowControl w:val="0"/>
        <w:suppressAutoHyphens w:val="0"/>
        <w:spacing w:before="120" w:after="0" w:line="240" w:lineRule="auto"/>
        <w:ind w:left="102" w:right="119" w:firstLine="465"/>
        <w:jc w:val="both"/>
        <w:rPr>
          <w:rFonts w:ascii="Times New Roman" w:eastAsia="Courier New" w:hAnsi="Times New Roman" w:cs="Times New Roman"/>
          <w:color w:val="000000"/>
          <w:spacing w:val="10"/>
          <w:u w:val="single"/>
          <w:lang w:eastAsia="ru-RU" w:bidi="ru-RU"/>
        </w:rPr>
      </w:pPr>
      <w:r w:rsidRPr="00CA5F22">
        <w:rPr>
          <w:rFonts w:ascii="Times New Roman" w:eastAsia="Courier New" w:hAnsi="Times New Roman" w:cs="Times New Roman"/>
          <w:color w:val="000000"/>
          <w:spacing w:val="10"/>
          <w:u w:val="single"/>
          <w:lang w:eastAsia="ru-RU" w:bidi="ru-RU"/>
        </w:rPr>
        <w:t>Цели и задачи конференции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: 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</w:pPr>
      <w:r w:rsidRP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Основной целью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конференции является привлечение внимания руководства страны, деловых кругов и общественности к проблеме комплексной утилизации ракет и боеприпасов и переработке вторичных ресурсов, экологической безопасности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производственных процессов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, демилитаризации и рекультивации 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выведенных из оборота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земель. Накопленный научный и практический опыт, его тиражирование в масштабах страны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и за рубежом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должны способствовать обеспечению безопасности населения вблизи военных объектов, активизации процесса промышленной утилизации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боеприпасов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и рекультивации территорий, стимулировать участников конференции к поиску дополнительных источников финансирования </w:t>
      </w:r>
      <w:r w:rsidR="00871E04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для решения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этой проблемы.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 рамках конференции предполагается демонстрация современных технологий и оборудования для </w:t>
      </w:r>
      <w:proofErr w:type="spellStart"/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расснаряжения</w:t>
      </w:r>
      <w:proofErr w:type="spellEnd"/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вооружения и боеприпасов с извлечением полезных компонентов, будут продемонстрированы мобильные утилизационные комплексы и результаты </w:t>
      </w:r>
      <w:r w:rsidR="00292EC0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очистки от невзорвавшихся боеприпасов и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рекультивации территори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й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в зоне взрыв</w:t>
      </w:r>
      <w:r w:rsidR="00292EC0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а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</w:t>
      </w:r>
      <w:r w:rsidR="00292EC0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 2001 году складов </w:t>
      </w:r>
      <w:r w:rsidR="00CA5F22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хранения боеприпасов </w:t>
      </w:r>
      <w:r w:rsidR="00292EC0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вблизи пос.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Гусино</w:t>
      </w:r>
      <w:r w:rsidR="00292EC0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е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озеро.</w:t>
      </w:r>
    </w:p>
    <w:p w:rsidR="00004E4B" w:rsidRDefault="00004E4B">
      <w:pPr>
        <w:widowControl w:val="0"/>
        <w:suppressAutoHyphens w:val="0"/>
        <w:spacing w:after="0" w:line="240" w:lineRule="auto"/>
        <w:ind w:left="100" w:right="120" w:firstLine="467"/>
        <w:jc w:val="both"/>
      </w:pP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Конференция впервые проводится в условиях реальных событий на Байкальской природной территории, включенной в список мирового природного наследия ЮНЕСКО. Ее охрана соответствует международным и российским документам по сохранению озера Байкал и федерального закона «Об охране озера Байкал».</w:t>
      </w:r>
    </w:p>
    <w:p w:rsidR="00004E4B" w:rsidRPr="00F671C3" w:rsidRDefault="00004E4B" w:rsidP="009474D6">
      <w:pPr>
        <w:widowControl w:val="0"/>
        <w:suppressAutoHyphens w:val="0"/>
        <w:spacing w:before="120" w:after="0" w:line="240" w:lineRule="auto"/>
        <w:ind w:left="102" w:right="119" w:firstLine="46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Courier New" w:hAnsi="Times New Roman" w:cs="Times New Roman"/>
          <w:color w:val="000000"/>
          <w:spacing w:val="10"/>
          <w:u w:val="single"/>
          <w:lang w:eastAsia="ru-RU" w:bidi="ru-RU"/>
        </w:rPr>
        <w:t>Организационные вопросы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. На конференцию приглашены представители Министерств и ведомств, </w:t>
      </w:r>
      <w:r w:rsidR="00BA4AA9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а также предприятий промышленности, </w:t>
      </w:r>
      <w:r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занимающиеся проблемами утилизации ракет и боеприпасов, организации, руководители регионов, переживших трагедии несанкционированных взрывов военных арсеналов и складов, а также зарубежные партнеры, заинтересованные в практическом решении жизненно важных государственных задач</w:t>
      </w:r>
      <w:r w:rsidR="00F671C3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 xml:space="preserve"> в сфере обеспечения безопасности</w:t>
      </w:r>
      <w:r w:rsidR="00F671C3" w:rsidRPr="00F671C3">
        <w:rPr>
          <w:rFonts w:ascii="Times New Roman" w:eastAsia="Courier New" w:hAnsi="Times New Roman" w:cs="Times New Roman"/>
          <w:color w:val="000000"/>
          <w:spacing w:val="10"/>
          <w:lang w:eastAsia="ru-RU" w:bidi="ru-RU"/>
        </w:rPr>
        <w:t>.</w:t>
      </w:r>
    </w:p>
    <w:p w:rsidR="00004E4B" w:rsidRDefault="00004E4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ПОРЯДОК ПРОВЕДЕНИЯ КОНФЕРЕНЦИИ</w:t>
      </w:r>
    </w:p>
    <w:p w:rsidR="00004E4B" w:rsidRDefault="00004E4B" w:rsidP="009474D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На пленарном заседании предлагается обсудить фундаментальные и прикладные проблемы промышленной утилизации ракет и боеприпасов, представить последние достижения в области ресурсосбережения, пожаро, взрыво-, и экологической безопасности при производстве и утилизации боеприпасов, рекультивации и возвращения в хозяйственный оборот загрязненных территорий, разработать предложения по обеспечению промышленной и экологической безопасности Байкальского региона.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Основные вопросы, предлагаемые к рассмотрению:</w:t>
      </w:r>
    </w:p>
    <w:p w:rsidR="00004E4B" w:rsidRDefault="00004E4B" w:rsidP="00292E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современные технологии промышленной утилизации ракет и боеприпасов;</w:t>
      </w:r>
    </w:p>
    <w:p w:rsidR="00004E4B" w:rsidRDefault="00004E4B" w:rsidP="00292E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промышленная безопасность при производстве, эксплуатации, хранении и утилизации ракет и боеприпасов;</w:t>
      </w:r>
    </w:p>
    <w:p w:rsidR="00004E4B" w:rsidRDefault="00004E4B" w:rsidP="00292E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современные технологии </w:t>
      </w:r>
      <w:r w:rsidR="00292EC0">
        <w:rPr>
          <w:rFonts w:ascii="Times New Roman" w:hAnsi="Times New Roman" w:cs="Times New Roman"/>
          <w:szCs w:val="20"/>
        </w:rPr>
        <w:t xml:space="preserve">и оборудование для поиска и </w:t>
      </w:r>
      <w:r>
        <w:rPr>
          <w:rFonts w:ascii="Times New Roman" w:hAnsi="Times New Roman" w:cs="Times New Roman"/>
          <w:szCs w:val="20"/>
        </w:rPr>
        <w:t>обезвреживания взрывоопасных объектов, рекультиваци</w:t>
      </w:r>
      <w:r w:rsidR="00292EC0">
        <w:rPr>
          <w:rFonts w:ascii="Times New Roman" w:hAnsi="Times New Roman" w:cs="Times New Roman"/>
          <w:szCs w:val="20"/>
        </w:rPr>
        <w:t>я</w:t>
      </w:r>
      <w:r>
        <w:rPr>
          <w:rFonts w:ascii="Times New Roman" w:hAnsi="Times New Roman" w:cs="Times New Roman"/>
          <w:szCs w:val="20"/>
        </w:rPr>
        <w:t xml:space="preserve"> и возврат в хозяйственный оборот загрязненных территорий;</w:t>
      </w:r>
    </w:p>
    <w:p w:rsidR="00004E4B" w:rsidRDefault="00BA4AA9" w:rsidP="00292E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вопросы </w:t>
      </w:r>
      <w:r w:rsidR="00004E4B">
        <w:rPr>
          <w:rFonts w:ascii="Times New Roman" w:hAnsi="Times New Roman" w:cs="Times New Roman"/>
          <w:szCs w:val="20"/>
        </w:rPr>
        <w:t>оздоровлени</w:t>
      </w:r>
      <w:r>
        <w:rPr>
          <w:rFonts w:ascii="Times New Roman" w:hAnsi="Times New Roman" w:cs="Times New Roman"/>
          <w:szCs w:val="20"/>
        </w:rPr>
        <w:t>я</w:t>
      </w:r>
      <w:r w:rsidR="00004E4B">
        <w:rPr>
          <w:rFonts w:ascii="Times New Roman" w:hAnsi="Times New Roman" w:cs="Times New Roman"/>
          <w:szCs w:val="20"/>
        </w:rPr>
        <w:t xml:space="preserve"> экологической обстановки в Байкальском регионе;</w:t>
      </w:r>
    </w:p>
    <w:p w:rsidR="00004E4B" w:rsidRDefault="00004E4B" w:rsidP="00292E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основные направления и способы переработки вторичных ресурсов в продукцию рыночного спроса.</w:t>
      </w:r>
    </w:p>
    <w:p w:rsidR="00004E4B" w:rsidRDefault="00004E4B" w:rsidP="00292EC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рамках форума будут продемонстрированы современные методы и промышленное оборудование по обнаружению, расснаряжению, обезвреживанию взрывоопасных объектов, переработке вторичных ресурсов в изделия </w:t>
      </w:r>
      <w:r w:rsidR="00BA4AA9">
        <w:rPr>
          <w:rFonts w:ascii="Times New Roman" w:hAnsi="Times New Roman" w:cs="Times New Roman"/>
          <w:szCs w:val="20"/>
        </w:rPr>
        <w:t xml:space="preserve">и материалы </w:t>
      </w:r>
      <w:r>
        <w:rPr>
          <w:rFonts w:ascii="Times New Roman" w:hAnsi="Times New Roman" w:cs="Times New Roman"/>
          <w:szCs w:val="20"/>
        </w:rPr>
        <w:t>рыночного спроса, использованию высвобождаемых при утилизации вторичных энергоемких</w:t>
      </w:r>
      <w:r w:rsidR="00292EC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материалов  совместно с отходами производства, в том числе древесно-целлюлозных для пополнения </w:t>
      </w:r>
      <w:proofErr w:type="spellStart"/>
      <w:r>
        <w:rPr>
          <w:rFonts w:ascii="Times New Roman" w:hAnsi="Times New Roman" w:cs="Times New Roman"/>
          <w:szCs w:val="20"/>
        </w:rPr>
        <w:t>энерго</w:t>
      </w:r>
      <w:proofErr w:type="spellEnd"/>
      <w:r>
        <w:rPr>
          <w:rFonts w:ascii="Times New Roman" w:hAnsi="Times New Roman" w:cs="Times New Roman"/>
          <w:szCs w:val="20"/>
        </w:rPr>
        <w:t>-теплового баланса региона.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Рабочие языки конференции</w:t>
      </w:r>
      <w:r w:rsidR="00A148A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-</w:t>
      </w:r>
      <w:r w:rsidR="00A148A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русский, английский.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Председатель орг. комитета </w:t>
      </w:r>
      <w:r w:rsidR="0055303B">
        <w:rPr>
          <w:rFonts w:ascii="Times New Roman" w:hAnsi="Times New Roman" w:cs="Times New Roman"/>
          <w:szCs w:val="20"/>
        </w:rPr>
        <w:t>–</w:t>
      </w:r>
      <w:r w:rsidR="00A148A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4C0A" w:rsidRPr="00434C0A">
        <w:rPr>
          <w:rFonts w:ascii="Times New Roman" w:hAnsi="Times New Roman" w:cs="Times New Roman"/>
          <w:szCs w:val="20"/>
        </w:rPr>
        <w:t>Дидигов</w:t>
      </w:r>
      <w:proofErr w:type="spellEnd"/>
      <w:r w:rsidR="00434C0A" w:rsidRPr="00434C0A">
        <w:rPr>
          <w:rFonts w:ascii="Times New Roman" w:hAnsi="Times New Roman" w:cs="Times New Roman"/>
          <w:szCs w:val="20"/>
        </w:rPr>
        <w:t xml:space="preserve"> М.И</w:t>
      </w:r>
      <w:r w:rsidR="0055303B">
        <w:rPr>
          <w:rFonts w:ascii="Times New Roman" w:hAnsi="Times New Roman" w:cs="Times New Roman"/>
          <w:szCs w:val="20"/>
        </w:rPr>
        <w:t>.</w:t>
      </w:r>
    </w:p>
    <w:p w:rsidR="00D32281" w:rsidRPr="0055303B" w:rsidRDefault="00D32281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Сопреседатель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="00085A47">
        <w:rPr>
          <w:rFonts w:ascii="Times New Roman" w:hAnsi="Times New Roman" w:cs="Times New Roman"/>
          <w:szCs w:val="20"/>
        </w:rPr>
        <w:t xml:space="preserve">орг. </w:t>
      </w:r>
      <w:r w:rsidR="00085A47">
        <w:rPr>
          <w:rFonts w:ascii="Times New Roman" w:hAnsi="Times New Roman" w:cs="Times New Roman"/>
          <w:szCs w:val="20"/>
        </w:rPr>
        <w:t>К</w:t>
      </w:r>
      <w:r w:rsidR="00085A47">
        <w:rPr>
          <w:rFonts w:ascii="Times New Roman" w:hAnsi="Times New Roman" w:cs="Times New Roman"/>
          <w:szCs w:val="20"/>
        </w:rPr>
        <w:t>омитета</w:t>
      </w:r>
      <w:r w:rsidR="00085A47">
        <w:rPr>
          <w:rFonts w:ascii="Times New Roman" w:hAnsi="Times New Roman" w:cs="Times New Roman"/>
          <w:szCs w:val="20"/>
        </w:rPr>
        <w:t xml:space="preserve"> – Тулохонов А.К.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Председатель секретариата конференци</w:t>
      </w:r>
      <w:r w:rsidR="00A148A7">
        <w:rPr>
          <w:rFonts w:ascii="Times New Roman" w:hAnsi="Times New Roman" w:cs="Times New Roman"/>
          <w:szCs w:val="20"/>
        </w:rPr>
        <w:t xml:space="preserve">и </w:t>
      </w:r>
      <w:r w:rsidR="00CE1AA8">
        <w:rPr>
          <w:rFonts w:ascii="Times New Roman" w:hAnsi="Times New Roman" w:cs="Times New Roman"/>
          <w:szCs w:val="20"/>
        </w:rPr>
        <w:t>–</w:t>
      </w:r>
      <w:r w:rsidR="00A148A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E1AA8">
        <w:rPr>
          <w:rFonts w:ascii="Times New Roman" w:hAnsi="Times New Roman" w:cs="Times New Roman"/>
          <w:szCs w:val="20"/>
        </w:rPr>
        <w:t>Гордюхин</w:t>
      </w:r>
      <w:proofErr w:type="spellEnd"/>
      <w:r w:rsidR="00CE1AA8">
        <w:rPr>
          <w:rFonts w:ascii="Times New Roman" w:hAnsi="Times New Roman" w:cs="Times New Roman"/>
          <w:szCs w:val="20"/>
        </w:rPr>
        <w:t xml:space="preserve"> А.А.</w:t>
      </w:r>
    </w:p>
    <w:p w:rsidR="00DE6C4B" w:rsidRDefault="00DE6C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DE6C4B">
        <w:rPr>
          <w:rFonts w:ascii="Times New Roman" w:hAnsi="Times New Roman" w:cs="Times New Roman"/>
          <w:szCs w:val="20"/>
        </w:rPr>
        <w:t>Председатель рабочей группы - Гармаев Е.Ж.</w:t>
      </w:r>
    </w:p>
    <w:p w:rsidR="00085A47" w:rsidRDefault="00085A4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803928">
        <w:rPr>
          <w:rFonts w:ascii="Times New Roman" w:hAnsi="Times New Roman" w:cs="Times New Roman"/>
          <w:szCs w:val="20"/>
        </w:rPr>
        <w:t xml:space="preserve">Зам. председателя </w:t>
      </w:r>
      <w:r>
        <w:rPr>
          <w:rFonts w:ascii="Times New Roman" w:hAnsi="Times New Roman" w:cs="Times New Roman"/>
          <w:szCs w:val="20"/>
        </w:rPr>
        <w:t xml:space="preserve">(координатор) </w:t>
      </w:r>
      <w:r>
        <w:rPr>
          <w:rFonts w:ascii="Times New Roman" w:hAnsi="Times New Roman" w:cs="Times New Roman"/>
          <w:szCs w:val="20"/>
        </w:rPr>
        <w:t>– Андреев С.Г.</w:t>
      </w:r>
    </w:p>
    <w:p w:rsidR="00004E4B" w:rsidRDefault="00A148A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Планируемое к</w:t>
      </w:r>
      <w:r w:rsidR="00004E4B">
        <w:rPr>
          <w:rFonts w:ascii="Times New Roman" w:hAnsi="Times New Roman" w:cs="Times New Roman"/>
          <w:szCs w:val="20"/>
        </w:rPr>
        <w:t>оличество участников –</w:t>
      </w:r>
      <w:r w:rsidR="00AD3107">
        <w:rPr>
          <w:rFonts w:ascii="Times New Roman" w:hAnsi="Times New Roman" w:cs="Times New Roman"/>
          <w:szCs w:val="20"/>
        </w:rPr>
        <w:t xml:space="preserve"> 7</w:t>
      </w:r>
      <w:r w:rsidR="00004E4B">
        <w:rPr>
          <w:rFonts w:ascii="Times New Roman" w:hAnsi="Times New Roman" w:cs="Times New Roman"/>
          <w:szCs w:val="20"/>
        </w:rPr>
        <w:t>0</w:t>
      </w:r>
      <w:r w:rsidR="00AD3107">
        <w:rPr>
          <w:rFonts w:ascii="Times New Roman" w:hAnsi="Times New Roman" w:cs="Times New Roman"/>
          <w:szCs w:val="20"/>
        </w:rPr>
        <w:t xml:space="preserve"> </w:t>
      </w:r>
      <w:r w:rsidR="00004E4B">
        <w:rPr>
          <w:rFonts w:ascii="Times New Roman" w:hAnsi="Times New Roman" w:cs="Times New Roman"/>
          <w:szCs w:val="20"/>
        </w:rPr>
        <w:t>-</w:t>
      </w:r>
      <w:r w:rsidR="00AD3107">
        <w:rPr>
          <w:rFonts w:ascii="Times New Roman" w:hAnsi="Times New Roman" w:cs="Times New Roman"/>
          <w:szCs w:val="20"/>
        </w:rPr>
        <w:t xml:space="preserve"> 8</w:t>
      </w:r>
      <w:r w:rsidR="00004E4B">
        <w:rPr>
          <w:rFonts w:ascii="Times New Roman" w:hAnsi="Times New Roman" w:cs="Times New Roman"/>
          <w:szCs w:val="20"/>
        </w:rPr>
        <w:t>0 человек.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ходе конференции предполагается заслушать и обсудить около </w:t>
      </w:r>
      <w:r w:rsidR="00434C0A">
        <w:rPr>
          <w:rFonts w:ascii="Times New Roman" w:hAnsi="Times New Roman" w:cs="Times New Roman"/>
          <w:szCs w:val="20"/>
        </w:rPr>
        <w:t>5</w:t>
      </w:r>
      <w:r>
        <w:rPr>
          <w:rFonts w:ascii="Times New Roman" w:hAnsi="Times New Roman" w:cs="Times New Roman"/>
          <w:szCs w:val="20"/>
        </w:rPr>
        <w:t>0 докладов и сообщений.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>Научная программа конференции будет состоять из пленарных, секционных и стендовых докладов.</w:t>
      </w:r>
    </w:p>
    <w:p w:rsidR="00004E4B" w:rsidRPr="00434C0A" w:rsidRDefault="00004E4B" w:rsidP="00434C0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Cs w:val="20"/>
        </w:rPr>
      </w:pPr>
      <w:r w:rsidRPr="00434C0A">
        <w:rPr>
          <w:rFonts w:ascii="Times New Roman" w:hAnsi="Times New Roman" w:cs="Times New Roman"/>
          <w:color w:val="000000"/>
          <w:szCs w:val="20"/>
        </w:rPr>
        <w:t xml:space="preserve">На конференцию предполагается  прибытие, кроме стран </w:t>
      </w:r>
      <w:r w:rsidR="00DE6C4B">
        <w:rPr>
          <w:rFonts w:ascii="Times New Roman" w:hAnsi="Times New Roman" w:cs="Times New Roman"/>
          <w:color w:val="000000"/>
          <w:szCs w:val="20"/>
        </w:rPr>
        <w:t>б</w:t>
      </w:r>
      <w:r w:rsidRPr="00434C0A">
        <w:rPr>
          <w:rFonts w:ascii="Times New Roman" w:hAnsi="Times New Roman" w:cs="Times New Roman"/>
          <w:color w:val="000000"/>
          <w:szCs w:val="20"/>
        </w:rPr>
        <w:t>лижнего зарубежья, представителей К</w:t>
      </w:r>
      <w:r w:rsidR="00434C0A" w:rsidRPr="00434C0A">
        <w:rPr>
          <w:rFonts w:ascii="Times New Roman" w:hAnsi="Times New Roman" w:cs="Times New Roman"/>
          <w:color w:val="000000"/>
          <w:szCs w:val="20"/>
        </w:rPr>
        <w:t>итая</w:t>
      </w:r>
      <w:r w:rsidRPr="00434C0A">
        <w:rPr>
          <w:rFonts w:ascii="Times New Roman" w:hAnsi="Times New Roman" w:cs="Times New Roman"/>
          <w:color w:val="000000"/>
          <w:szCs w:val="20"/>
        </w:rPr>
        <w:t>, М</w:t>
      </w:r>
      <w:r w:rsidR="00434C0A" w:rsidRPr="00434C0A">
        <w:rPr>
          <w:rFonts w:ascii="Times New Roman" w:hAnsi="Times New Roman" w:cs="Times New Roman"/>
          <w:color w:val="000000"/>
          <w:szCs w:val="20"/>
        </w:rPr>
        <w:t>онголии</w:t>
      </w:r>
      <w:r w:rsidR="00A148A7" w:rsidRPr="00434C0A">
        <w:rPr>
          <w:rFonts w:ascii="Times New Roman" w:hAnsi="Times New Roman" w:cs="Times New Roman"/>
          <w:color w:val="000000"/>
          <w:szCs w:val="20"/>
        </w:rPr>
        <w:t>, Кубы, Никарагуа</w:t>
      </w:r>
      <w:r w:rsidRPr="00434C0A">
        <w:rPr>
          <w:rFonts w:ascii="Times New Roman" w:hAnsi="Times New Roman" w:cs="Times New Roman"/>
          <w:color w:val="000000"/>
          <w:szCs w:val="20"/>
        </w:rPr>
        <w:t xml:space="preserve"> и др.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УСЛОВИЯ УЧАСТИЯ В КОНФЕРЕНЦИИ</w:t>
      </w:r>
    </w:p>
    <w:p w:rsidR="00004E4B" w:rsidRDefault="00004E4B" w:rsidP="009474D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 xml:space="preserve">Для участия в работе конференции необходимо выслать в адрес Оргкомитета </w:t>
      </w:r>
      <w:r w:rsidRPr="00A148A7">
        <w:rPr>
          <w:rFonts w:ascii="Times New Roman" w:hAnsi="Times New Roman" w:cs="Times New Roman"/>
          <w:szCs w:val="20"/>
          <w:u w:val="single"/>
        </w:rPr>
        <w:t xml:space="preserve">до </w:t>
      </w:r>
      <w:r w:rsidR="00C64EEF">
        <w:rPr>
          <w:rFonts w:ascii="Times New Roman" w:hAnsi="Times New Roman" w:cs="Times New Roman"/>
          <w:szCs w:val="20"/>
          <w:u w:val="single"/>
        </w:rPr>
        <w:t>15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 </w:t>
      </w:r>
      <w:r w:rsidR="00434C0A">
        <w:rPr>
          <w:rFonts w:ascii="Times New Roman" w:hAnsi="Times New Roman" w:cs="Times New Roman"/>
          <w:szCs w:val="20"/>
          <w:u w:val="single"/>
        </w:rPr>
        <w:t>июля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 </w:t>
      </w:r>
      <w:r w:rsidRPr="00A148A7">
        <w:rPr>
          <w:rFonts w:ascii="Times New Roman" w:hAnsi="Times New Roman" w:cs="Times New Roman"/>
          <w:szCs w:val="20"/>
          <w:u w:val="single"/>
        </w:rPr>
        <w:t>201</w:t>
      </w:r>
      <w:r w:rsidR="00A148A7">
        <w:rPr>
          <w:rFonts w:ascii="Times New Roman" w:hAnsi="Times New Roman" w:cs="Times New Roman"/>
          <w:szCs w:val="20"/>
          <w:u w:val="single"/>
        </w:rPr>
        <w:t>5</w:t>
      </w:r>
      <w:r w:rsidRPr="00A148A7">
        <w:rPr>
          <w:rFonts w:ascii="Times New Roman" w:hAnsi="Times New Roman" w:cs="Times New Roman"/>
          <w:szCs w:val="20"/>
          <w:u w:val="single"/>
        </w:rPr>
        <w:t xml:space="preserve"> года</w:t>
      </w:r>
      <w:r w:rsidRPr="00A148A7">
        <w:rPr>
          <w:rFonts w:ascii="Times New Roman" w:hAnsi="Times New Roman" w:cs="Times New Roman"/>
          <w:szCs w:val="20"/>
        </w:rPr>
        <w:t xml:space="preserve"> заявку на участие по прилагаемой форме.</w:t>
      </w: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352B04" w:rsidRDefault="00352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352B04" w:rsidRDefault="00352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004E4B" w:rsidRDefault="00004E4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ТРЕБОВАНИЯ К ОФОРМЛЕНИЮ ТЕКСТОВЫХ МАТЕРИАЛОВ</w:t>
      </w:r>
    </w:p>
    <w:p w:rsidR="00004E4B" w:rsidRDefault="00004E4B" w:rsidP="009474D6">
      <w:pPr>
        <w:pStyle w:val="a8"/>
        <w:spacing w:before="120" w:after="0" w:line="240" w:lineRule="auto"/>
        <w:ind w:left="0"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 Названия докладов и тезисы докладов </w:t>
      </w:r>
      <w:r>
        <w:rPr>
          <w:rFonts w:ascii="Times New Roman" w:hAnsi="Times New Roman" w:cs="Times New Roman"/>
          <w:spacing w:val="-1"/>
          <w:szCs w:val="20"/>
        </w:rPr>
        <w:t>объемом одна страница машинописного текста</w:t>
      </w:r>
      <w:r>
        <w:rPr>
          <w:spacing w:val="-1"/>
          <w:szCs w:val="20"/>
        </w:rPr>
        <w:t xml:space="preserve"> </w:t>
      </w:r>
      <w:r w:rsidR="00A148A7">
        <w:rPr>
          <w:spacing w:val="-1"/>
          <w:szCs w:val="20"/>
        </w:rPr>
        <w:t xml:space="preserve">вместе с заявкой </w:t>
      </w:r>
      <w:r>
        <w:rPr>
          <w:rFonts w:ascii="Times New Roman" w:hAnsi="Times New Roman" w:cs="Times New Roman"/>
          <w:szCs w:val="20"/>
        </w:rPr>
        <w:t xml:space="preserve">должны быть представлены в Оргкомитет 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до </w:t>
      </w:r>
      <w:r w:rsidR="00C64EEF">
        <w:rPr>
          <w:rFonts w:ascii="Times New Roman" w:hAnsi="Times New Roman" w:cs="Times New Roman"/>
          <w:szCs w:val="20"/>
          <w:u w:val="single"/>
        </w:rPr>
        <w:t>15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 </w:t>
      </w:r>
      <w:r w:rsidR="00E01932">
        <w:rPr>
          <w:rFonts w:ascii="Times New Roman" w:hAnsi="Times New Roman" w:cs="Times New Roman"/>
          <w:szCs w:val="20"/>
          <w:u w:val="single"/>
        </w:rPr>
        <w:t>июл</w:t>
      </w:r>
      <w:r w:rsidR="00A148A7" w:rsidRPr="00A148A7">
        <w:rPr>
          <w:rFonts w:ascii="Times New Roman" w:hAnsi="Times New Roman" w:cs="Times New Roman"/>
          <w:szCs w:val="20"/>
          <w:u w:val="single"/>
        </w:rPr>
        <w:t>я 201</w:t>
      </w:r>
      <w:r w:rsidR="00A148A7">
        <w:rPr>
          <w:rFonts w:ascii="Times New Roman" w:hAnsi="Times New Roman" w:cs="Times New Roman"/>
          <w:szCs w:val="20"/>
          <w:u w:val="single"/>
        </w:rPr>
        <w:t>5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 года</w:t>
      </w:r>
      <w:r w:rsidR="00A148A7" w:rsidRPr="00A148A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в распечатанном (формат А4) и электронном (дискета 3.5</w:t>
      </w:r>
      <w:r>
        <w:rPr>
          <w:rFonts w:ascii="Times New Roman" w:hAnsi="Times New Roman" w:cs="Times New Roman"/>
          <w:szCs w:val="20"/>
          <w:vertAlign w:val="superscript"/>
        </w:rPr>
        <w:t>”</w:t>
      </w:r>
      <w:r>
        <w:rPr>
          <w:rFonts w:ascii="Times New Roman" w:hAnsi="Times New Roman" w:cs="Times New Roman"/>
          <w:szCs w:val="20"/>
        </w:rPr>
        <w:t xml:space="preserve"> или Е-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>) виде и сопровождаться экспертными заключениями о возможности опубликования в открытой печати.</w:t>
      </w:r>
    </w:p>
    <w:p w:rsidR="00004E4B" w:rsidRDefault="00004E4B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Доклады - объем не более 8 страниц представляются в электронном виде (дискета 3.5</w:t>
      </w:r>
      <w:r>
        <w:rPr>
          <w:rFonts w:ascii="Times New Roman" w:hAnsi="Times New Roman" w:cs="Times New Roman"/>
          <w:szCs w:val="20"/>
          <w:vertAlign w:val="superscript"/>
        </w:rPr>
        <w:t>”</w:t>
      </w:r>
      <w:r>
        <w:rPr>
          <w:rFonts w:ascii="Times New Roman" w:hAnsi="Times New Roman" w:cs="Times New Roman"/>
          <w:szCs w:val="20"/>
        </w:rPr>
        <w:t>) и в распечатанном виде на листах формата А</w:t>
      </w:r>
      <w:proofErr w:type="gramStart"/>
      <w:r>
        <w:rPr>
          <w:rFonts w:ascii="Times New Roman" w:hAnsi="Times New Roman" w:cs="Times New Roman"/>
          <w:szCs w:val="20"/>
        </w:rPr>
        <w:t>4</w:t>
      </w:r>
      <w:proofErr w:type="gramEnd"/>
      <w:r>
        <w:rPr>
          <w:rFonts w:ascii="Times New Roman" w:hAnsi="Times New Roman" w:cs="Times New Roman"/>
          <w:szCs w:val="20"/>
        </w:rPr>
        <w:t>, подписанные авторами</w:t>
      </w:r>
      <w:r w:rsidR="00A148A7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Pr="00A148A7">
        <w:rPr>
          <w:rFonts w:ascii="Times New Roman" w:hAnsi="Times New Roman" w:cs="Times New Roman"/>
          <w:szCs w:val="20"/>
          <w:u w:val="single"/>
        </w:rPr>
        <w:t>до 1</w:t>
      </w:r>
      <w:r w:rsidR="00C64EEF">
        <w:rPr>
          <w:rFonts w:ascii="Times New Roman" w:hAnsi="Times New Roman" w:cs="Times New Roman"/>
          <w:szCs w:val="20"/>
          <w:u w:val="single"/>
        </w:rPr>
        <w:t>5</w:t>
      </w:r>
      <w:r w:rsidRPr="00A148A7">
        <w:rPr>
          <w:rFonts w:ascii="Times New Roman" w:hAnsi="Times New Roman" w:cs="Times New Roman"/>
          <w:szCs w:val="20"/>
          <w:u w:val="single"/>
        </w:rPr>
        <w:t xml:space="preserve"> </w:t>
      </w:r>
      <w:r w:rsidR="00E01932">
        <w:rPr>
          <w:rFonts w:ascii="Times New Roman" w:hAnsi="Times New Roman" w:cs="Times New Roman"/>
          <w:szCs w:val="20"/>
          <w:u w:val="single"/>
        </w:rPr>
        <w:t>июл</w:t>
      </w:r>
      <w:r w:rsidRPr="00A148A7">
        <w:rPr>
          <w:rFonts w:ascii="Times New Roman" w:hAnsi="Times New Roman" w:cs="Times New Roman"/>
          <w:szCs w:val="20"/>
          <w:u w:val="single"/>
        </w:rPr>
        <w:t>я  201</w:t>
      </w:r>
      <w:r w:rsidR="00A148A7" w:rsidRPr="00A148A7">
        <w:rPr>
          <w:rFonts w:ascii="Times New Roman" w:hAnsi="Times New Roman" w:cs="Times New Roman"/>
          <w:szCs w:val="20"/>
          <w:u w:val="single"/>
        </w:rPr>
        <w:t xml:space="preserve">5 </w:t>
      </w:r>
      <w:r w:rsidRPr="00A148A7">
        <w:rPr>
          <w:rFonts w:ascii="Times New Roman" w:hAnsi="Times New Roman" w:cs="Times New Roman"/>
          <w:szCs w:val="20"/>
          <w:u w:val="single"/>
        </w:rPr>
        <w:t>года</w:t>
      </w:r>
      <w:r>
        <w:rPr>
          <w:rFonts w:ascii="Times New Roman" w:hAnsi="Times New Roman" w:cs="Times New Roman"/>
          <w:szCs w:val="20"/>
        </w:rPr>
        <w:t>.</w:t>
      </w:r>
    </w:p>
    <w:p w:rsidR="00004E4B" w:rsidRDefault="009474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="00004E4B">
        <w:rPr>
          <w:rFonts w:ascii="Times New Roman" w:hAnsi="Times New Roman" w:cs="Times New Roman"/>
          <w:szCs w:val="20"/>
        </w:rPr>
        <w:t xml:space="preserve">Текст: Текстовой редактор </w:t>
      </w:r>
      <w:r w:rsidR="00A148A7">
        <w:rPr>
          <w:rFonts w:ascii="Times New Roman" w:hAnsi="Times New Roman" w:cs="Times New Roman"/>
          <w:szCs w:val="20"/>
          <w:lang w:val="en-US"/>
        </w:rPr>
        <w:t>MS</w:t>
      </w:r>
      <w:r w:rsidR="00004E4B">
        <w:rPr>
          <w:rFonts w:ascii="Times New Roman" w:hAnsi="Times New Roman" w:cs="Times New Roman"/>
          <w:szCs w:val="20"/>
        </w:rPr>
        <w:t xml:space="preserve"> </w:t>
      </w:r>
      <w:r w:rsidR="00004E4B">
        <w:rPr>
          <w:rFonts w:ascii="Times New Roman" w:hAnsi="Times New Roman" w:cs="Times New Roman"/>
          <w:szCs w:val="20"/>
          <w:lang w:val="en-US"/>
        </w:rPr>
        <w:t>Word</w:t>
      </w:r>
      <w:r w:rsidR="00004E4B">
        <w:rPr>
          <w:rFonts w:ascii="Times New Roman" w:hAnsi="Times New Roman" w:cs="Times New Roman"/>
          <w:szCs w:val="20"/>
        </w:rPr>
        <w:t xml:space="preserve"> 7.0, шрифт </w:t>
      </w:r>
      <w:r w:rsidR="00004E4B">
        <w:rPr>
          <w:rFonts w:ascii="Times New Roman" w:hAnsi="Times New Roman" w:cs="Times New Roman"/>
          <w:szCs w:val="20"/>
          <w:lang w:val="en-US"/>
        </w:rPr>
        <w:t>Times</w:t>
      </w:r>
      <w:r w:rsidR="00004E4B">
        <w:rPr>
          <w:rFonts w:ascii="Times New Roman" w:hAnsi="Times New Roman" w:cs="Times New Roman"/>
          <w:szCs w:val="20"/>
        </w:rPr>
        <w:t xml:space="preserve"> </w:t>
      </w:r>
      <w:r w:rsidR="00004E4B">
        <w:rPr>
          <w:rFonts w:ascii="Times New Roman" w:hAnsi="Times New Roman" w:cs="Times New Roman"/>
          <w:szCs w:val="20"/>
          <w:lang w:val="en-US"/>
        </w:rPr>
        <w:t>Ne</w:t>
      </w:r>
      <w:r w:rsidR="00A148A7">
        <w:rPr>
          <w:rFonts w:ascii="Times New Roman" w:hAnsi="Times New Roman" w:cs="Times New Roman"/>
          <w:szCs w:val="20"/>
          <w:lang w:val="en-US"/>
        </w:rPr>
        <w:t>w</w:t>
      </w:r>
      <w:r w:rsidR="00004E4B">
        <w:rPr>
          <w:rFonts w:ascii="Times New Roman" w:hAnsi="Times New Roman" w:cs="Times New Roman"/>
          <w:szCs w:val="20"/>
        </w:rPr>
        <w:t xml:space="preserve"> </w:t>
      </w:r>
      <w:r w:rsidR="00004E4B">
        <w:rPr>
          <w:rFonts w:ascii="Times New Roman" w:hAnsi="Times New Roman" w:cs="Times New Roman"/>
          <w:szCs w:val="20"/>
          <w:lang w:val="en-US"/>
        </w:rPr>
        <w:t>Roman</w:t>
      </w:r>
      <w:r w:rsidR="00004E4B">
        <w:rPr>
          <w:rFonts w:ascii="Times New Roman" w:hAnsi="Times New Roman" w:cs="Times New Roman"/>
          <w:szCs w:val="20"/>
        </w:rPr>
        <w:t xml:space="preserve"> </w:t>
      </w:r>
      <w:r w:rsidR="00004E4B">
        <w:rPr>
          <w:rFonts w:ascii="Times New Roman" w:hAnsi="Times New Roman" w:cs="Times New Roman"/>
          <w:szCs w:val="20"/>
          <w:lang w:val="en-US"/>
        </w:rPr>
        <w:t>Cyr</w:t>
      </w:r>
      <w:r w:rsidR="00004E4B">
        <w:rPr>
          <w:rFonts w:ascii="Times New Roman" w:hAnsi="Times New Roman" w:cs="Times New Roman"/>
          <w:szCs w:val="20"/>
        </w:rPr>
        <w:t xml:space="preserve">, размер 12, без стилевого оформления, формулы написаны в редакторе формул </w:t>
      </w:r>
      <w:r w:rsidR="00004E4B">
        <w:rPr>
          <w:rFonts w:ascii="Times New Roman" w:hAnsi="Times New Roman" w:cs="Times New Roman"/>
          <w:szCs w:val="20"/>
          <w:lang w:val="en-US"/>
        </w:rPr>
        <w:t>Equation</w:t>
      </w:r>
      <w:r w:rsidR="00004E4B">
        <w:rPr>
          <w:rFonts w:ascii="Times New Roman" w:hAnsi="Times New Roman" w:cs="Times New Roman"/>
          <w:szCs w:val="20"/>
        </w:rPr>
        <w:t xml:space="preserve"> 3.0.</w:t>
      </w:r>
    </w:p>
    <w:p w:rsidR="00004E4B" w:rsidRDefault="009474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004E4B">
        <w:rPr>
          <w:rFonts w:ascii="Times New Roman" w:hAnsi="Times New Roman" w:cs="Times New Roman"/>
          <w:szCs w:val="20"/>
        </w:rPr>
        <w:t xml:space="preserve">Рисунки, графики, диаграммы, фотографии – </w:t>
      </w:r>
      <w:r w:rsidR="00A148A7" w:rsidRPr="00A148A7">
        <w:rPr>
          <w:rFonts w:ascii="Times New Roman" w:hAnsi="Times New Roman" w:cs="Times New Roman"/>
          <w:szCs w:val="20"/>
        </w:rPr>
        <w:t xml:space="preserve">в </w:t>
      </w:r>
      <w:r w:rsidR="00004E4B">
        <w:rPr>
          <w:rFonts w:ascii="Times New Roman" w:hAnsi="Times New Roman" w:cs="Times New Roman"/>
          <w:szCs w:val="20"/>
        </w:rPr>
        <w:t>формат</w:t>
      </w:r>
      <w:r w:rsidR="00A148A7">
        <w:rPr>
          <w:rFonts w:ascii="Times New Roman" w:hAnsi="Times New Roman" w:cs="Times New Roman"/>
          <w:szCs w:val="20"/>
        </w:rPr>
        <w:t>е</w:t>
      </w:r>
      <w:r w:rsidR="00004E4B">
        <w:rPr>
          <w:rFonts w:ascii="Times New Roman" w:hAnsi="Times New Roman" w:cs="Times New Roman"/>
          <w:szCs w:val="20"/>
        </w:rPr>
        <w:t xml:space="preserve"> .</w:t>
      </w:r>
      <w:proofErr w:type="spellStart"/>
      <w:r w:rsidR="00004E4B">
        <w:rPr>
          <w:rFonts w:ascii="Times New Roman" w:hAnsi="Times New Roman" w:cs="Times New Roman"/>
          <w:szCs w:val="20"/>
          <w:lang w:val="en-US"/>
        </w:rPr>
        <w:t>tif</w:t>
      </w:r>
      <w:proofErr w:type="spellEnd"/>
      <w:r w:rsidR="00004E4B">
        <w:rPr>
          <w:rFonts w:ascii="Times New Roman" w:hAnsi="Times New Roman" w:cs="Times New Roman"/>
          <w:szCs w:val="20"/>
        </w:rPr>
        <w:t xml:space="preserve"> представляются отдельными файлами. В названии файлов </w:t>
      </w:r>
      <w:r w:rsidR="00A148A7">
        <w:rPr>
          <w:rFonts w:ascii="Times New Roman" w:hAnsi="Times New Roman" w:cs="Times New Roman"/>
          <w:szCs w:val="20"/>
        </w:rPr>
        <w:t xml:space="preserve">должно быть </w:t>
      </w:r>
      <w:r w:rsidR="00004E4B">
        <w:rPr>
          <w:rFonts w:ascii="Times New Roman" w:hAnsi="Times New Roman" w:cs="Times New Roman"/>
          <w:szCs w:val="20"/>
        </w:rPr>
        <w:t>отражено название (порядковый номер) рисунков, графиков, диаграмм, фотографий.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Образец: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Заголовок печатается обычным шрифтом в центре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И.О. Фамилии авторов, занимаемая должность, ученое звание и степень.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(Название организации, предприятия, учебного заведения без аббревиатур)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Доклады после завершения работы конференции  будут опубликованы</w:t>
      </w:r>
      <w:r w:rsidR="00A148A7">
        <w:rPr>
          <w:rFonts w:ascii="Times New Roman" w:hAnsi="Times New Roman" w:cs="Times New Roman"/>
          <w:szCs w:val="20"/>
        </w:rPr>
        <w:t xml:space="preserve"> в сборнике</w:t>
      </w:r>
      <w:r w:rsidR="00C64EEF">
        <w:rPr>
          <w:rFonts w:ascii="Times New Roman" w:hAnsi="Times New Roman" w:cs="Times New Roman"/>
          <w:szCs w:val="20"/>
        </w:rPr>
        <w:t xml:space="preserve"> докладов</w:t>
      </w:r>
      <w:r>
        <w:rPr>
          <w:rFonts w:ascii="Times New Roman" w:hAnsi="Times New Roman" w:cs="Times New Roman"/>
          <w:szCs w:val="20"/>
        </w:rPr>
        <w:t>.</w:t>
      </w:r>
    </w:p>
    <w:p w:rsidR="00004E4B" w:rsidRDefault="00004E4B" w:rsidP="009474D6">
      <w:pPr>
        <w:pStyle w:val="a8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Материалы, не отвечающие </w:t>
      </w:r>
      <w:r w:rsidR="00A148A7">
        <w:rPr>
          <w:rFonts w:ascii="Times New Roman" w:hAnsi="Times New Roman" w:cs="Times New Roman"/>
          <w:b/>
          <w:szCs w:val="20"/>
        </w:rPr>
        <w:t xml:space="preserve">указанным </w:t>
      </w:r>
      <w:r>
        <w:rPr>
          <w:rFonts w:ascii="Times New Roman" w:hAnsi="Times New Roman" w:cs="Times New Roman"/>
          <w:b/>
          <w:szCs w:val="20"/>
        </w:rPr>
        <w:t>требованиям не рассматриваются.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ОРГАНИЗАЦИОННЫЙ ВЗНОС</w:t>
      </w:r>
    </w:p>
    <w:p w:rsidR="00004E4B" w:rsidRDefault="00004E4B" w:rsidP="00D84CAF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Для участия в работе конференции необходимо перечислить организационный взнос </w:t>
      </w:r>
      <w:r w:rsidR="00A148A7">
        <w:rPr>
          <w:rFonts w:ascii="Times New Roman" w:hAnsi="Times New Roman" w:cs="Times New Roman"/>
          <w:szCs w:val="20"/>
        </w:rPr>
        <w:t xml:space="preserve">в размере </w:t>
      </w:r>
      <w:r>
        <w:rPr>
          <w:rFonts w:ascii="Times New Roman" w:hAnsi="Times New Roman" w:cs="Times New Roman"/>
          <w:b/>
          <w:bCs/>
          <w:szCs w:val="20"/>
        </w:rPr>
        <w:t xml:space="preserve">20 </w:t>
      </w:r>
      <w:r w:rsidR="00E01932">
        <w:rPr>
          <w:rFonts w:ascii="Times New Roman" w:hAnsi="Times New Roman" w:cs="Times New Roman"/>
          <w:b/>
          <w:bCs/>
          <w:szCs w:val="20"/>
        </w:rPr>
        <w:t>5</w:t>
      </w:r>
      <w:r>
        <w:rPr>
          <w:rFonts w:ascii="Times New Roman" w:hAnsi="Times New Roman" w:cs="Times New Roman"/>
          <w:b/>
          <w:bCs/>
          <w:szCs w:val="20"/>
        </w:rPr>
        <w:t xml:space="preserve">00 </w:t>
      </w:r>
      <w:r w:rsidRPr="00A148A7">
        <w:rPr>
          <w:rFonts w:ascii="Times New Roman" w:hAnsi="Times New Roman" w:cs="Times New Roman"/>
          <w:b/>
          <w:bCs/>
          <w:szCs w:val="20"/>
        </w:rPr>
        <w:t>рублей</w:t>
      </w:r>
      <w:r w:rsidR="00A148A7" w:rsidRPr="00A148A7">
        <w:rPr>
          <w:rFonts w:ascii="Times New Roman" w:hAnsi="Times New Roman" w:cs="Times New Roman"/>
          <w:b/>
          <w:szCs w:val="20"/>
        </w:rPr>
        <w:t xml:space="preserve"> за одного участника</w:t>
      </w:r>
      <w:r>
        <w:rPr>
          <w:rFonts w:ascii="Times New Roman" w:hAnsi="Times New Roman" w:cs="Times New Roman"/>
          <w:szCs w:val="20"/>
        </w:rPr>
        <w:t xml:space="preserve">, включая НДС. Организационный целевой взнос будет расходоваться на проживание </w:t>
      </w:r>
      <w:r w:rsidR="00A148A7">
        <w:rPr>
          <w:rFonts w:ascii="Times New Roman" w:hAnsi="Times New Roman" w:cs="Times New Roman"/>
          <w:szCs w:val="20"/>
        </w:rPr>
        <w:t xml:space="preserve">участников </w:t>
      </w:r>
      <w:r>
        <w:rPr>
          <w:rFonts w:ascii="Times New Roman" w:hAnsi="Times New Roman" w:cs="Times New Roman"/>
          <w:szCs w:val="20"/>
        </w:rPr>
        <w:t>в гостиниц</w:t>
      </w:r>
      <w:r w:rsidR="00A148A7">
        <w:rPr>
          <w:rFonts w:ascii="Times New Roman" w:hAnsi="Times New Roman" w:cs="Times New Roman"/>
          <w:szCs w:val="20"/>
        </w:rPr>
        <w:t>е</w:t>
      </w:r>
      <w:r w:rsidR="00C64EE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A148A7">
        <w:rPr>
          <w:rFonts w:ascii="Times New Roman" w:hAnsi="Times New Roman" w:cs="Times New Roman"/>
          <w:szCs w:val="20"/>
        </w:rPr>
        <w:t xml:space="preserve">на </w:t>
      </w:r>
      <w:r>
        <w:rPr>
          <w:rFonts w:ascii="Times New Roman" w:hAnsi="Times New Roman" w:cs="Times New Roman"/>
          <w:szCs w:val="20"/>
        </w:rPr>
        <w:t>подготовку и проведение конференции, культурных мероприятий</w:t>
      </w:r>
      <w:r w:rsidR="00F671C3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издание информационного сборника результатов конференции.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платежном поручении следует указать:</w:t>
      </w:r>
    </w:p>
    <w:p w:rsidR="00004E4B" w:rsidRPr="00D32281" w:rsidRDefault="00004E4B" w:rsidP="00611B69">
      <w:pPr>
        <w:pStyle w:val="a8"/>
        <w:spacing w:before="120" w:after="0" w:line="240" w:lineRule="auto"/>
        <w:ind w:left="539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>Получатель –</w:t>
      </w:r>
      <w:r w:rsidR="0081250B" w:rsidRPr="00D32281">
        <w:rPr>
          <w:rFonts w:ascii="Times New Roman" w:hAnsi="Times New Roman" w:cs="Times New Roman"/>
          <w:szCs w:val="20"/>
        </w:rPr>
        <w:t xml:space="preserve"> </w:t>
      </w:r>
      <w:r w:rsidR="00074922" w:rsidRPr="00D32281">
        <w:rPr>
          <w:rFonts w:ascii="Times New Roman" w:hAnsi="Times New Roman" w:cs="Times New Roman"/>
          <w:szCs w:val="20"/>
        </w:rPr>
        <w:t>ОАО «УНПК «СППС»</w:t>
      </w:r>
    </w:p>
    <w:p w:rsidR="0081250B" w:rsidRPr="00D32281" w:rsidRDefault="0081250B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>Банковские реквизиты получателя:</w:t>
      </w:r>
    </w:p>
    <w:p w:rsidR="006B16F8" w:rsidRPr="00D32281" w:rsidRDefault="006B16F8" w:rsidP="006B16F8">
      <w:pPr>
        <w:pStyle w:val="a8"/>
        <w:spacing w:before="120" w:after="0" w:line="240" w:lineRule="auto"/>
        <w:ind w:left="539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ИНН </w:t>
      </w:r>
      <w:r w:rsidR="00074922" w:rsidRPr="00D32281">
        <w:rPr>
          <w:rFonts w:ascii="Times New Roman" w:hAnsi="Times New Roman" w:cs="Times New Roman"/>
          <w:szCs w:val="20"/>
        </w:rPr>
        <w:t>7705936338</w:t>
      </w:r>
      <w:r w:rsidRPr="00D32281">
        <w:rPr>
          <w:rFonts w:ascii="Times New Roman" w:hAnsi="Times New Roman" w:cs="Times New Roman"/>
          <w:szCs w:val="20"/>
        </w:rPr>
        <w:t xml:space="preserve">  КПП </w:t>
      </w:r>
      <w:r w:rsidR="00074922" w:rsidRPr="00D32281">
        <w:rPr>
          <w:rFonts w:ascii="Times New Roman" w:hAnsi="Times New Roman" w:cs="Times New Roman"/>
          <w:szCs w:val="20"/>
        </w:rPr>
        <w:t>771701001</w:t>
      </w:r>
    </w:p>
    <w:p w:rsidR="006B16F8" w:rsidRPr="00D32281" w:rsidRDefault="006B16F8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р/с </w:t>
      </w:r>
      <w:r w:rsidR="00074922" w:rsidRPr="00D32281">
        <w:rPr>
          <w:rFonts w:ascii="Times New Roman" w:hAnsi="Times New Roman" w:cs="Times New Roman"/>
          <w:szCs w:val="20"/>
        </w:rPr>
        <w:t>40702810650710894001</w:t>
      </w:r>
    </w:p>
    <w:p w:rsidR="006B16F8" w:rsidRPr="00D32281" w:rsidRDefault="00074922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в </w:t>
      </w:r>
      <w:r w:rsidR="00611B69" w:rsidRPr="00D32281">
        <w:rPr>
          <w:rFonts w:ascii="Times New Roman" w:hAnsi="Times New Roman" w:cs="Times New Roman"/>
          <w:szCs w:val="20"/>
        </w:rPr>
        <w:t>П</w:t>
      </w:r>
      <w:r w:rsidRPr="00D32281">
        <w:rPr>
          <w:rFonts w:ascii="Times New Roman" w:hAnsi="Times New Roman" w:cs="Times New Roman"/>
          <w:szCs w:val="20"/>
        </w:rPr>
        <w:t>АО «Промсвязьбанк» Дополнительный офис № 71 «Китай-Город 2»,</w:t>
      </w:r>
      <w:r w:rsidR="006B16F8" w:rsidRPr="00D32281">
        <w:rPr>
          <w:rFonts w:ascii="Times New Roman" w:hAnsi="Times New Roman" w:cs="Times New Roman"/>
          <w:szCs w:val="20"/>
        </w:rPr>
        <w:t xml:space="preserve"> г. Москва</w:t>
      </w:r>
    </w:p>
    <w:p w:rsidR="006B16F8" w:rsidRPr="00D32281" w:rsidRDefault="006B16F8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к/с </w:t>
      </w:r>
      <w:r w:rsidR="00074922" w:rsidRPr="00D32281">
        <w:rPr>
          <w:rFonts w:ascii="Times New Roman" w:hAnsi="Times New Roman" w:cs="Times New Roman"/>
          <w:szCs w:val="20"/>
        </w:rPr>
        <w:t>30101810400000000555</w:t>
      </w:r>
    </w:p>
    <w:p w:rsidR="006B16F8" w:rsidRPr="00D32281" w:rsidRDefault="006B16F8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БИК </w:t>
      </w:r>
      <w:r w:rsidR="00074922" w:rsidRPr="00D32281">
        <w:rPr>
          <w:rFonts w:ascii="Times New Roman" w:hAnsi="Times New Roman" w:cs="Times New Roman"/>
          <w:szCs w:val="20"/>
        </w:rPr>
        <w:t>044525555</w:t>
      </w:r>
    </w:p>
    <w:p w:rsidR="006B16F8" w:rsidRPr="00D32281" w:rsidRDefault="006B16F8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r w:rsidRPr="00D32281">
        <w:rPr>
          <w:rFonts w:ascii="Times New Roman" w:hAnsi="Times New Roman" w:cs="Times New Roman"/>
          <w:szCs w:val="20"/>
        </w:rPr>
        <w:t xml:space="preserve">тел./факс </w:t>
      </w:r>
      <w:r w:rsidR="00611B69" w:rsidRPr="00D32281">
        <w:rPr>
          <w:rFonts w:ascii="Times New Roman" w:hAnsi="Times New Roman" w:cs="Times New Roman"/>
          <w:szCs w:val="20"/>
        </w:rPr>
        <w:t>(495) 621-12-80</w:t>
      </w:r>
    </w:p>
    <w:p w:rsidR="006B16F8" w:rsidRPr="00352B04" w:rsidRDefault="006B16F8" w:rsidP="006B16F8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Cs w:val="20"/>
        </w:rPr>
      </w:pPr>
      <w:proofErr w:type="gramStart"/>
      <w:r w:rsidRPr="00D32281">
        <w:rPr>
          <w:rFonts w:ascii="Times New Roman" w:hAnsi="Times New Roman" w:cs="Times New Roman"/>
          <w:szCs w:val="20"/>
          <w:lang w:val="en-US"/>
        </w:rPr>
        <w:t>e</w:t>
      </w:r>
      <w:r w:rsidRPr="00D32281">
        <w:rPr>
          <w:rFonts w:ascii="Times New Roman" w:hAnsi="Times New Roman" w:cs="Times New Roman"/>
          <w:szCs w:val="20"/>
        </w:rPr>
        <w:t>-</w:t>
      </w:r>
      <w:r w:rsidRPr="00D32281">
        <w:rPr>
          <w:rFonts w:ascii="Times New Roman" w:hAnsi="Times New Roman" w:cs="Times New Roman"/>
          <w:szCs w:val="20"/>
          <w:lang w:val="en-US"/>
        </w:rPr>
        <w:t>mail</w:t>
      </w:r>
      <w:proofErr w:type="gramEnd"/>
      <w:r w:rsidRPr="00D32281">
        <w:rPr>
          <w:rFonts w:ascii="Times New Roman" w:hAnsi="Times New Roman" w:cs="Times New Roman"/>
          <w:szCs w:val="20"/>
        </w:rPr>
        <w:t xml:space="preserve">:  </w:t>
      </w:r>
      <w:hyperlink r:id="rId8" w:history="1">
        <w:r w:rsidR="00B374E1" w:rsidRPr="00D32281">
          <w:rPr>
            <w:rStyle w:val="a3"/>
            <w:rFonts w:ascii="Times New Roman" w:hAnsi="Times New Roman" w:cs="Times New Roman"/>
            <w:szCs w:val="20"/>
            <w:lang w:val="en-US"/>
          </w:rPr>
          <w:t>unpkspps</w:t>
        </w:r>
        <w:r w:rsidR="00B374E1" w:rsidRPr="00D32281">
          <w:rPr>
            <w:rStyle w:val="a3"/>
            <w:rFonts w:ascii="Times New Roman" w:hAnsi="Times New Roman" w:cs="Times New Roman"/>
            <w:szCs w:val="20"/>
          </w:rPr>
          <w:t>@</w:t>
        </w:r>
        <w:r w:rsidR="00B374E1" w:rsidRPr="00D32281">
          <w:rPr>
            <w:rStyle w:val="a3"/>
            <w:rFonts w:ascii="Times New Roman" w:hAnsi="Times New Roman" w:cs="Times New Roman"/>
            <w:szCs w:val="20"/>
            <w:lang w:val="en-US"/>
          </w:rPr>
          <w:t>mail</w:t>
        </w:r>
        <w:r w:rsidR="00B374E1" w:rsidRPr="00D32281">
          <w:rPr>
            <w:rStyle w:val="a3"/>
            <w:rFonts w:ascii="Times New Roman" w:hAnsi="Times New Roman" w:cs="Times New Roman"/>
            <w:szCs w:val="20"/>
          </w:rPr>
          <w:t>.</w:t>
        </w:r>
        <w:r w:rsidR="00B374E1" w:rsidRPr="00D32281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</w:hyperlink>
    </w:p>
    <w:p w:rsidR="00004E4B" w:rsidRDefault="00004E4B" w:rsidP="006B16F8">
      <w:pPr>
        <w:pStyle w:val="a8"/>
        <w:spacing w:before="120"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Назначение платежа: «Организационный целевой взнос предприятия (организации) за участие </w:t>
      </w:r>
      <w:r w:rsidRPr="006B16F8">
        <w:rPr>
          <w:rFonts w:ascii="Times New Roman" w:hAnsi="Times New Roman" w:cs="Times New Roman"/>
          <w:szCs w:val="20"/>
          <w:u w:val="single"/>
        </w:rPr>
        <w:t>Ф.И.О.</w:t>
      </w:r>
      <w:r>
        <w:rPr>
          <w:rFonts w:ascii="Times New Roman" w:hAnsi="Times New Roman" w:cs="Times New Roman"/>
          <w:szCs w:val="20"/>
        </w:rPr>
        <w:t xml:space="preserve"> в конференции</w:t>
      </w:r>
      <w:r w:rsidR="006B16F8">
        <w:rPr>
          <w:rFonts w:ascii="Times New Roman" w:hAnsi="Times New Roman" w:cs="Times New Roman"/>
          <w:szCs w:val="20"/>
        </w:rPr>
        <w:t xml:space="preserve"> «Утилизация 2015»</w:t>
      </w:r>
      <w:r>
        <w:rPr>
          <w:rFonts w:ascii="Times New Roman" w:hAnsi="Times New Roman" w:cs="Times New Roman"/>
          <w:szCs w:val="20"/>
        </w:rPr>
        <w:t>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Проживание в гостинице с</w:t>
      </w:r>
      <w:r w:rsidR="0081250B">
        <w:rPr>
          <w:rFonts w:ascii="Times New Roman" w:hAnsi="Times New Roman" w:cs="Times New Roman"/>
          <w:szCs w:val="20"/>
        </w:rPr>
        <w:t xml:space="preserve"> __08.2015 г. </w:t>
      </w:r>
      <w:r>
        <w:rPr>
          <w:rFonts w:ascii="Times New Roman" w:hAnsi="Times New Roman" w:cs="Times New Roman"/>
          <w:szCs w:val="20"/>
        </w:rPr>
        <w:t xml:space="preserve"> по</w:t>
      </w:r>
      <w:r w:rsidR="0081250B">
        <w:rPr>
          <w:rFonts w:ascii="Times New Roman" w:hAnsi="Times New Roman" w:cs="Times New Roman"/>
          <w:szCs w:val="20"/>
        </w:rPr>
        <w:t xml:space="preserve"> __08.2015 г.</w:t>
      </w:r>
    </w:p>
    <w:p w:rsidR="00004E4B" w:rsidRDefault="0081250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СПОНСОРЫ</w:t>
      </w:r>
    </w:p>
    <w:p w:rsidR="00004E4B" w:rsidRDefault="00004E4B" w:rsidP="00D84CAF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Генеральны</w:t>
      </w:r>
      <w:r w:rsidR="00540CF2">
        <w:rPr>
          <w:rFonts w:ascii="Times New Roman" w:hAnsi="Times New Roman" w:cs="Times New Roman"/>
          <w:szCs w:val="20"/>
        </w:rPr>
        <w:t>е</w:t>
      </w:r>
      <w:r>
        <w:rPr>
          <w:rFonts w:ascii="Times New Roman" w:hAnsi="Times New Roman" w:cs="Times New Roman"/>
          <w:szCs w:val="20"/>
        </w:rPr>
        <w:t xml:space="preserve"> спонсор</w:t>
      </w:r>
      <w:r w:rsidR="00540CF2">
        <w:rPr>
          <w:rFonts w:ascii="Times New Roman" w:hAnsi="Times New Roman" w:cs="Times New Roman"/>
          <w:szCs w:val="20"/>
        </w:rPr>
        <w:t>ы</w:t>
      </w:r>
      <w:r>
        <w:rPr>
          <w:rFonts w:ascii="Times New Roman" w:hAnsi="Times New Roman" w:cs="Times New Roman"/>
          <w:szCs w:val="20"/>
        </w:rPr>
        <w:t xml:space="preserve"> — </w:t>
      </w:r>
      <w:r w:rsidR="00C36035">
        <w:rPr>
          <w:rFonts w:ascii="Times New Roman" w:hAnsi="Times New Roman" w:cs="Times New Roman"/>
          <w:szCs w:val="20"/>
        </w:rPr>
        <w:t>ГК «</w:t>
      </w:r>
      <w:proofErr w:type="spellStart"/>
      <w:r w:rsidR="00C36035">
        <w:rPr>
          <w:rFonts w:ascii="Times New Roman" w:hAnsi="Times New Roman" w:cs="Times New Roman"/>
          <w:szCs w:val="20"/>
        </w:rPr>
        <w:t>Ростехнология</w:t>
      </w:r>
      <w:proofErr w:type="spellEnd"/>
      <w:r w:rsidR="00C36035">
        <w:rPr>
          <w:rFonts w:ascii="Times New Roman" w:hAnsi="Times New Roman" w:cs="Times New Roman"/>
          <w:szCs w:val="20"/>
        </w:rPr>
        <w:t xml:space="preserve">», </w:t>
      </w:r>
      <w:r>
        <w:rPr>
          <w:rFonts w:ascii="Times New Roman" w:hAnsi="Times New Roman" w:cs="Times New Roman"/>
          <w:szCs w:val="20"/>
        </w:rPr>
        <w:t xml:space="preserve">ФГБУ РАРАН, ФКП «Геодезия», ОАО «КНИИМ», </w:t>
      </w:r>
      <w:r w:rsidR="00611B69" w:rsidRPr="00074922">
        <w:rPr>
          <w:rFonts w:ascii="Times New Roman" w:hAnsi="Times New Roman" w:cs="Times New Roman"/>
          <w:szCs w:val="20"/>
        </w:rPr>
        <w:t>ОАО «УНПК «СППС»</w:t>
      </w:r>
      <w:r w:rsidR="00611B69">
        <w:rPr>
          <w:rFonts w:ascii="Times New Roman" w:hAnsi="Times New Roman" w:cs="Times New Roman"/>
          <w:szCs w:val="20"/>
        </w:rPr>
        <w:t xml:space="preserve">, </w:t>
      </w:r>
      <w:r w:rsidR="00F671C3">
        <w:rPr>
          <w:rFonts w:ascii="Times New Roman" w:hAnsi="Times New Roman" w:cs="Times New Roman"/>
          <w:szCs w:val="20"/>
        </w:rPr>
        <w:t xml:space="preserve">ЗАО «Петровский НЦ «ФУГАС», </w:t>
      </w:r>
      <w:r>
        <w:rPr>
          <w:rFonts w:ascii="Times New Roman" w:hAnsi="Times New Roman" w:cs="Times New Roman"/>
          <w:szCs w:val="20"/>
        </w:rPr>
        <w:t>ЗАО «</w:t>
      </w:r>
      <w:r w:rsidR="00C36035">
        <w:rPr>
          <w:rFonts w:ascii="Times New Roman" w:hAnsi="Times New Roman" w:cs="Times New Roman"/>
          <w:szCs w:val="20"/>
        </w:rPr>
        <w:t>Форпост</w:t>
      </w:r>
      <w:r w:rsidR="00540CF2">
        <w:rPr>
          <w:rFonts w:ascii="Times New Roman" w:hAnsi="Times New Roman" w:cs="Times New Roman"/>
          <w:szCs w:val="20"/>
        </w:rPr>
        <w:t xml:space="preserve"> </w:t>
      </w:r>
      <w:r w:rsidR="00C36035">
        <w:rPr>
          <w:rFonts w:ascii="Times New Roman" w:hAnsi="Times New Roman" w:cs="Times New Roman"/>
          <w:szCs w:val="20"/>
        </w:rPr>
        <w:t>Балтики</w:t>
      </w:r>
      <w:r w:rsidR="00540CF2">
        <w:rPr>
          <w:rFonts w:ascii="Times New Roman" w:hAnsi="Times New Roman" w:cs="Times New Roman"/>
          <w:szCs w:val="20"/>
        </w:rPr>
        <w:t xml:space="preserve"> </w:t>
      </w:r>
      <w:r w:rsidR="00C36035">
        <w:rPr>
          <w:rFonts w:ascii="Times New Roman" w:hAnsi="Times New Roman" w:cs="Times New Roman"/>
          <w:szCs w:val="20"/>
        </w:rPr>
        <w:t>Плюс</w:t>
      </w:r>
      <w:r>
        <w:rPr>
          <w:rFonts w:ascii="Times New Roman" w:hAnsi="Times New Roman" w:cs="Times New Roman"/>
          <w:szCs w:val="20"/>
        </w:rPr>
        <w:t>»,</w:t>
      </w:r>
      <w:r w:rsidR="00F671C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ФГБУ</w:t>
      </w:r>
      <w:r w:rsidR="00BC780F">
        <w:rPr>
          <w:rFonts w:ascii="Times New Roman" w:hAnsi="Times New Roman" w:cs="Times New Roman"/>
          <w:szCs w:val="20"/>
        </w:rPr>
        <w:t>Н</w:t>
      </w:r>
      <w:r>
        <w:rPr>
          <w:rFonts w:ascii="Times New Roman" w:hAnsi="Times New Roman" w:cs="Times New Roman"/>
          <w:szCs w:val="20"/>
        </w:rPr>
        <w:t xml:space="preserve"> «Байкальский институт природопользования С</w:t>
      </w:r>
      <w:r w:rsidR="00540CF2">
        <w:rPr>
          <w:rFonts w:ascii="Times New Roman" w:hAnsi="Times New Roman" w:cs="Times New Roman"/>
          <w:szCs w:val="20"/>
        </w:rPr>
        <w:t>О</w:t>
      </w:r>
      <w:r>
        <w:rPr>
          <w:rFonts w:ascii="Times New Roman" w:hAnsi="Times New Roman" w:cs="Times New Roman"/>
          <w:szCs w:val="20"/>
        </w:rPr>
        <w:t xml:space="preserve"> РАН» и др.</w:t>
      </w:r>
    </w:p>
    <w:p w:rsidR="00004E4B" w:rsidRDefault="00004E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Спонсоры конференции получат возможность выступить на пленарном заседании и заседаниях секций конференции, разместить рекламу своей продукции </w:t>
      </w:r>
      <w:r w:rsidR="00611B69">
        <w:rPr>
          <w:rFonts w:ascii="Times New Roman" w:hAnsi="Times New Roman" w:cs="Times New Roman"/>
          <w:szCs w:val="20"/>
        </w:rPr>
        <w:t xml:space="preserve">и услуг </w:t>
      </w:r>
      <w:r>
        <w:rPr>
          <w:rFonts w:ascii="Times New Roman" w:hAnsi="Times New Roman" w:cs="Times New Roman"/>
          <w:szCs w:val="20"/>
        </w:rPr>
        <w:t>в фойе и зале пленарных заседаний, участвовать в выставке, во всех официальных мероприятиях конференции и культурной программе. Реклама организаций спонсоров будет размещена в программе конференции, а также в информационном сборнике результатов конференции.</w:t>
      </w:r>
    </w:p>
    <w:p w:rsidR="00F671C3" w:rsidRDefault="00F671C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</w:p>
    <w:p w:rsidR="00F671C3" w:rsidRPr="00F671C3" w:rsidRDefault="00F671C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 w:rsidRPr="00F671C3">
        <w:rPr>
          <w:rFonts w:ascii="Times New Roman" w:hAnsi="Times New Roman" w:cs="Times New Roman"/>
          <w:b/>
          <w:szCs w:val="20"/>
        </w:rPr>
        <w:t>РЕГЛАМЕНТ ПРОВЕДЕНИЯ МЕРОПРИЯТИЙ</w:t>
      </w:r>
    </w:p>
    <w:p w:rsidR="007A69C2" w:rsidRDefault="007A69C2" w:rsidP="00D84CAF">
      <w:pPr>
        <w:pStyle w:val="a8"/>
        <w:spacing w:before="120"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проведения основных мероприятий – Байкальский научный центр Сибирского отделения Российской академии наук (БНЦ СО РАН)</w:t>
      </w:r>
    </w:p>
    <w:p w:rsidR="00004E4B" w:rsidRDefault="00AB235C" w:rsidP="006B16F8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24</w:t>
      </w:r>
      <w:r w:rsidR="00004E4B">
        <w:rPr>
          <w:rFonts w:ascii="Times New Roman" w:hAnsi="Times New Roman" w:cs="Times New Roman"/>
          <w:b/>
          <w:szCs w:val="20"/>
        </w:rPr>
        <w:t xml:space="preserve"> августа с </w:t>
      </w:r>
      <w:r w:rsidR="006B16F8">
        <w:rPr>
          <w:rFonts w:ascii="Times New Roman" w:hAnsi="Times New Roman" w:cs="Times New Roman"/>
          <w:b/>
          <w:szCs w:val="20"/>
        </w:rPr>
        <w:t>8</w:t>
      </w:r>
      <w:r w:rsidR="00004E4B">
        <w:rPr>
          <w:rFonts w:ascii="Times New Roman" w:hAnsi="Times New Roman" w:cs="Times New Roman"/>
          <w:b/>
          <w:szCs w:val="20"/>
        </w:rPr>
        <w:t>.</w:t>
      </w:r>
      <w:r w:rsidR="006B16F8">
        <w:rPr>
          <w:rFonts w:ascii="Times New Roman" w:hAnsi="Times New Roman" w:cs="Times New Roman"/>
          <w:b/>
          <w:szCs w:val="20"/>
        </w:rPr>
        <w:t>3</w:t>
      </w:r>
      <w:r w:rsidR="00004E4B">
        <w:rPr>
          <w:rFonts w:ascii="Times New Roman" w:hAnsi="Times New Roman" w:cs="Times New Roman"/>
          <w:b/>
          <w:szCs w:val="20"/>
        </w:rPr>
        <w:t xml:space="preserve">0 до </w:t>
      </w:r>
      <w:r w:rsidR="006B16F8">
        <w:rPr>
          <w:rFonts w:ascii="Times New Roman" w:hAnsi="Times New Roman" w:cs="Times New Roman"/>
          <w:b/>
          <w:szCs w:val="20"/>
        </w:rPr>
        <w:t>9</w:t>
      </w:r>
      <w:r w:rsidR="00004E4B">
        <w:rPr>
          <w:rFonts w:ascii="Times New Roman" w:hAnsi="Times New Roman" w:cs="Times New Roman"/>
          <w:b/>
          <w:szCs w:val="20"/>
        </w:rPr>
        <w:t xml:space="preserve">.00 </w:t>
      </w:r>
      <w:r w:rsidR="00611B69">
        <w:rPr>
          <w:rFonts w:ascii="Times New Roman" w:hAnsi="Times New Roman" w:cs="Times New Roman"/>
          <w:b/>
          <w:szCs w:val="20"/>
        </w:rPr>
        <w:t xml:space="preserve">- </w:t>
      </w:r>
      <w:r w:rsidR="00004E4B">
        <w:rPr>
          <w:rFonts w:ascii="Times New Roman" w:hAnsi="Times New Roman" w:cs="Times New Roman"/>
          <w:b/>
          <w:szCs w:val="20"/>
        </w:rPr>
        <w:t>регистрация</w:t>
      </w:r>
      <w:r w:rsidR="00611B69">
        <w:rPr>
          <w:rFonts w:ascii="Times New Roman" w:hAnsi="Times New Roman" w:cs="Times New Roman"/>
          <w:b/>
          <w:szCs w:val="20"/>
        </w:rPr>
        <w:t xml:space="preserve"> участников</w:t>
      </w:r>
      <w:r w:rsidR="007A69C2">
        <w:rPr>
          <w:rFonts w:ascii="Times New Roman" w:hAnsi="Times New Roman" w:cs="Times New Roman"/>
          <w:b/>
          <w:szCs w:val="20"/>
        </w:rPr>
        <w:t>,</w:t>
      </w:r>
      <w:r w:rsidR="00004E4B">
        <w:rPr>
          <w:rFonts w:ascii="Times New Roman" w:hAnsi="Times New Roman" w:cs="Times New Roman"/>
          <w:b/>
          <w:szCs w:val="20"/>
        </w:rPr>
        <w:t xml:space="preserve"> </w:t>
      </w:r>
      <w:r w:rsidR="007A69C2">
        <w:rPr>
          <w:rFonts w:ascii="Times New Roman" w:hAnsi="Times New Roman" w:cs="Times New Roman"/>
          <w:b/>
          <w:szCs w:val="20"/>
        </w:rPr>
        <w:t>начало работы Конференции</w:t>
      </w:r>
    </w:p>
    <w:p w:rsidR="00540CF2" w:rsidRDefault="00540CF2" w:rsidP="006B16F8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AB235C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 xml:space="preserve"> августа - </w:t>
      </w:r>
      <w:r w:rsidR="00613B02">
        <w:rPr>
          <w:rFonts w:ascii="Times New Roman" w:hAnsi="Times New Roman" w:cs="Times New Roman"/>
          <w:b/>
          <w:szCs w:val="20"/>
        </w:rPr>
        <w:t xml:space="preserve"> продолжение </w:t>
      </w:r>
      <w:r w:rsidR="0055303B">
        <w:rPr>
          <w:rFonts w:ascii="Times New Roman" w:hAnsi="Times New Roman" w:cs="Times New Roman"/>
          <w:b/>
          <w:szCs w:val="20"/>
        </w:rPr>
        <w:t xml:space="preserve">работы </w:t>
      </w:r>
      <w:r w:rsidR="00613B02">
        <w:rPr>
          <w:rFonts w:ascii="Times New Roman" w:hAnsi="Times New Roman" w:cs="Times New Roman"/>
          <w:b/>
          <w:szCs w:val="20"/>
        </w:rPr>
        <w:t>К</w:t>
      </w:r>
      <w:r w:rsidR="00AB235C">
        <w:rPr>
          <w:rFonts w:ascii="Times New Roman" w:hAnsi="Times New Roman" w:cs="Times New Roman"/>
          <w:b/>
          <w:szCs w:val="20"/>
        </w:rPr>
        <w:t>онференции</w:t>
      </w:r>
      <w:r w:rsidR="00085A47">
        <w:rPr>
          <w:rFonts w:ascii="Times New Roman" w:hAnsi="Times New Roman" w:cs="Times New Roman"/>
          <w:b/>
          <w:szCs w:val="20"/>
        </w:rPr>
        <w:t xml:space="preserve"> (оз. Байкал)</w:t>
      </w:r>
      <w:bookmarkStart w:id="0" w:name="_GoBack"/>
      <w:bookmarkEnd w:id="0"/>
    </w:p>
    <w:p w:rsidR="00540CF2" w:rsidRDefault="00540CF2" w:rsidP="006B16F8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AB235C">
        <w:rPr>
          <w:rFonts w:ascii="Times New Roman" w:hAnsi="Times New Roman" w:cs="Times New Roman"/>
          <w:b/>
          <w:szCs w:val="20"/>
        </w:rPr>
        <w:t>6</w:t>
      </w:r>
      <w:r>
        <w:rPr>
          <w:rFonts w:ascii="Times New Roman" w:hAnsi="Times New Roman" w:cs="Times New Roman"/>
          <w:b/>
          <w:szCs w:val="20"/>
        </w:rPr>
        <w:t xml:space="preserve"> августа</w:t>
      </w:r>
      <w:r w:rsidR="00613B02">
        <w:rPr>
          <w:rFonts w:ascii="Times New Roman" w:hAnsi="Times New Roman" w:cs="Times New Roman"/>
          <w:b/>
          <w:szCs w:val="20"/>
        </w:rPr>
        <w:t xml:space="preserve"> </w:t>
      </w:r>
      <w:r w:rsidR="00085A47">
        <w:rPr>
          <w:rFonts w:ascii="Times New Roman" w:hAnsi="Times New Roman" w:cs="Times New Roman"/>
          <w:b/>
          <w:szCs w:val="20"/>
        </w:rPr>
        <w:t>–</w:t>
      </w:r>
      <w:r w:rsidR="00613B02">
        <w:rPr>
          <w:rFonts w:ascii="Times New Roman" w:hAnsi="Times New Roman" w:cs="Times New Roman"/>
          <w:b/>
          <w:szCs w:val="20"/>
        </w:rPr>
        <w:t xml:space="preserve"> </w:t>
      </w:r>
      <w:r w:rsidR="00085A47">
        <w:rPr>
          <w:rFonts w:ascii="Times New Roman" w:hAnsi="Times New Roman" w:cs="Times New Roman"/>
          <w:b/>
          <w:szCs w:val="20"/>
        </w:rPr>
        <w:t>завершение Конференции</w:t>
      </w:r>
    </w:p>
    <w:p w:rsidR="00540CF2" w:rsidRDefault="00540CF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</w:p>
    <w:p w:rsidR="007A69C2" w:rsidRDefault="007A69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</w:p>
    <w:p w:rsidR="007A69C2" w:rsidRDefault="007A69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</w:p>
    <w:p w:rsidR="007A69C2" w:rsidRDefault="007A69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</w:p>
    <w:p w:rsidR="00DE6C4B" w:rsidRPr="004C111C" w:rsidRDefault="00DE6C4B" w:rsidP="00DE6C4B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4C111C">
        <w:rPr>
          <w:rFonts w:ascii="Times New Roman" w:hAnsi="Times New Roman"/>
          <w:b/>
          <w:color w:val="222222"/>
          <w:sz w:val="28"/>
          <w:szCs w:val="28"/>
        </w:rPr>
        <w:t xml:space="preserve">Программа </w:t>
      </w:r>
      <w:r w:rsidR="007A69C2">
        <w:rPr>
          <w:rFonts w:ascii="Times New Roman" w:hAnsi="Times New Roman"/>
          <w:b/>
          <w:color w:val="222222"/>
          <w:sz w:val="28"/>
          <w:szCs w:val="28"/>
        </w:rPr>
        <w:t xml:space="preserve">работы </w:t>
      </w:r>
      <w:r>
        <w:rPr>
          <w:rFonts w:ascii="Times New Roman" w:hAnsi="Times New Roman"/>
          <w:b/>
          <w:color w:val="222222"/>
          <w:sz w:val="28"/>
          <w:szCs w:val="28"/>
        </w:rPr>
        <w:t>конференции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2126"/>
      </w:tblGrid>
      <w:tr w:rsidR="00DE6C4B" w:rsidRPr="004141FB" w:rsidTr="000F0027">
        <w:tc>
          <w:tcPr>
            <w:tcW w:w="1701" w:type="dxa"/>
            <w:shd w:val="clear" w:color="auto" w:fill="auto"/>
          </w:tcPr>
          <w:p w:rsidR="00DE6C4B" w:rsidRPr="004141FB" w:rsidRDefault="00DE6C4B" w:rsidP="00DE6C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237" w:type="dxa"/>
            <w:shd w:val="clear" w:color="auto" w:fill="auto"/>
          </w:tcPr>
          <w:p w:rsidR="00DE6C4B" w:rsidRPr="004141FB" w:rsidRDefault="00DE6C4B" w:rsidP="00DE6C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DE6C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E6C4B" w:rsidRPr="004141FB" w:rsidTr="000F0027">
        <w:tc>
          <w:tcPr>
            <w:tcW w:w="1701" w:type="dxa"/>
            <w:shd w:val="clear" w:color="auto" w:fill="auto"/>
          </w:tcPr>
          <w:p w:rsidR="00DE6C4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23.08.2015</w:t>
            </w:r>
            <w:r w:rsidR="00006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DE6C4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C4B" w:rsidRPr="007A69C2" w:rsidRDefault="007A69C2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6237" w:type="dxa"/>
            <w:shd w:val="clear" w:color="auto" w:fill="auto"/>
          </w:tcPr>
          <w:p w:rsidR="007A69C2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 xml:space="preserve">Заезд гостей, размещение по брони в гостиницах </w:t>
            </w:r>
          </w:p>
          <w:p w:rsidR="00DE6C4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г. Улан-Удэ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6C4B" w:rsidRPr="004141FB" w:rsidRDefault="00DE6C4B" w:rsidP="00DE6C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г. Улан-Удэ.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4B" w:rsidRPr="004141FB" w:rsidTr="000F0027">
        <w:tc>
          <w:tcPr>
            <w:tcW w:w="1701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24.08.2015</w:t>
            </w:r>
            <w:r w:rsidR="00006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  <w:p w:rsidR="00DE6C4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9.20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41FB">
              <w:rPr>
                <w:rFonts w:ascii="Times New Roman" w:hAnsi="Times New Roman"/>
                <w:sz w:val="24"/>
                <w:szCs w:val="24"/>
              </w:rPr>
              <w:t>0 – 12-00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13-30 – 18-00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19-00 - …</w:t>
            </w:r>
          </w:p>
        </w:tc>
        <w:tc>
          <w:tcPr>
            <w:tcW w:w="6237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  <w:p w:rsidR="00DE6C4B" w:rsidRDefault="00DE6C4B" w:rsidP="00C52408">
            <w:pPr>
              <w:pStyle w:val="a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Пленарное заседание в конференц-зал 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color w:val="222222"/>
                <w:sz w:val="24"/>
                <w:szCs w:val="24"/>
              </w:rPr>
              <w:t>БНЦ СО РАН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color w:val="222222"/>
                <w:sz w:val="24"/>
                <w:szCs w:val="24"/>
              </w:rPr>
              <w:t>Обед в кафе БНЦ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СО РАН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color w:val="222222"/>
                <w:sz w:val="24"/>
                <w:szCs w:val="24"/>
              </w:rPr>
              <w:t>Выезд на оз. Байкал (турбаза «Байкальская Ривьера», п. Гремячинск).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color w:val="222222"/>
                <w:sz w:val="24"/>
                <w:szCs w:val="24"/>
              </w:rPr>
              <w:t>Ужин, отдых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4B" w:rsidRPr="004141FB" w:rsidTr="000F0027">
        <w:tc>
          <w:tcPr>
            <w:tcW w:w="1701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14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5. 08.2015</w:t>
            </w:r>
            <w:r w:rsidR="00006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8-30 – 8-55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9-00 – 12-00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14-00 – 17-00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17-30 – 18-30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20-00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…</w:t>
            </w:r>
          </w:p>
        </w:tc>
        <w:tc>
          <w:tcPr>
            <w:tcW w:w="6237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 xml:space="preserve">Круглый стол -1. 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 xml:space="preserve">Круглый стол -2. </w:t>
            </w:r>
          </w:p>
          <w:p w:rsidR="00DE6C4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A69C2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Совместное обсуждение круглых столов.</w:t>
            </w:r>
            <w:r w:rsidR="007A69C2" w:rsidRPr="0041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C4B" w:rsidRPr="004141FB" w:rsidRDefault="007A69C2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Решения конференции.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Банкет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4B" w:rsidRPr="004141FB" w:rsidTr="000F0027">
        <w:tc>
          <w:tcPr>
            <w:tcW w:w="1701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26. 08.2015</w:t>
            </w:r>
            <w:r w:rsidR="00006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237" w:type="dxa"/>
            <w:shd w:val="clear" w:color="auto" w:fill="auto"/>
          </w:tcPr>
          <w:p w:rsidR="007A69C2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В свободном режиме завтрак, отдых</w:t>
            </w:r>
            <w:r w:rsidR="007A69C2">
              <w:rPr>
                <w:rFonts w:ascii="Times New Roman" w:hAnsi="Times New Roman"/>
                <w:sz w:val="24"/>
                <w:szCs w:val="24"/>
              </w:rPr>
              <w:t>,</w:t>
            </w:r>
            <w:r w:rsidRPr="004141FB">
              <w:rPr>
                <w:rFonts w:ascii="Times New Roman" w:hAnsi="Times New Roman"/>
                <w:sz w:val="24"/>
                <w:szCs w:val="24"/>
              </w:rPr>
              <w:t xml:space="preserve"> выезд в </w:t>
            </w:r>
          </w:p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 xml:space="preserve">г. Улан-Удэ. Разъезд </w:t>
            </w:r>
            <w:r w:rsidR="007A69C2">
              <w:rPr>
                <w:rFonts w:ascii="Times New Roman" w:hAnsi="Times New Roman"/>
                <w:sz w:val="24"/>
                <w:szCs w:val="24"/>
              </w:rPr>
              <w:t xml:space="preserve">гостей </w:t>
            </w:r>
            <w:r w:rsidRPr="004141FB">
              <w:rPr>
                <w:rFonts w:ascii="Times New Roman" w:hAnsi="Times New Roman"/>
                <w:sz w:val="24"/>
                <w:szCs w:val="24"/>
              </w:rPr>
              <w:t>или размещение в гостинице г. Улан-Удэ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4B" w:rsidRPr="004141FB" w:rsidTr="000F0027">
        <w:tc>
          <w:tcPr>
            <w:tcW w:w="1701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27. 08.2015</w:t>
            </w:r>
            <w:r w:rsidR="00006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237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41FB">
              <w:rPr>
                <w:rFonts w:ascii="Times New Roman" w:hAnsi="Times New Roman"/>
                <w:sz w:val="24"/>
                <w:szCs w:val="24"/>
              </w:rPr>
              <w:t>Разъезд гостей</w:t>
            </w:r>
          </w:p>
        </w:tc>
        <w:tc>
          <w:tcPr>
            <w:tcW w:w="2126" w:type="dxa"/>
            <w:shd w:val="clear" w:color="auto" w:fill="auto"/>
          </w:tcPr>
          <w:p w:rsidR="00DE6C4B" w:rsidRPr="004141FB" w:rsidRDefault="00DE6C4B" w:rsidP="00C52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4B" w:rsidRDefault="00DE6C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</w:p>
    <w:p w:rsidR="007A69C2" w:rsidRDefault="007A69C2" w:rsidP="007A69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0"/>
        </w:rPr>
      </w:pPr>
    </w:p>
    <w:p w:rsidR="007A69C2" w:rsidRDefault="007A69C2" w:rsidP="007A69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КОНТАКТЫ</w:t>
      </w:r>
      <w:r w:rsidR="00D84CAF">
        <w:rPr>
          <w:rFonts w:ascii="Times New Roman" w:hAnsi="Times New Roman" w:cs="Times New Roman"/>
          <w:b/>
          <w:szCs w:val="20"/>
        </w:rPr>
        <w:t>:</w:t>
      </w:r>
    </w:p>
    <w:p w:rsidR="009474D6" w:rsidRDefault="009474D6" w:rsidP="00BC780F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Cs w:val="20"/>
          <w:u w:val="single"/>
        </w:rPr>
      </w:pPr>
      <w:r w:rsidRPr="009474D6">
        <w:rPr>
          <w:rFonts w:ascii="Times New Roman" w:hAnsi="Times New Roman" w:cs="Times New Roman"/>
          <w:szCs w:val="20"/>
          <w:u w:val="single"/>
        </w:rPr>
        <w:t>Секретариат</w:t>
      </w:r>
    </w:p>
    <w:p w:rsidR="009474D6" w:rsidRPr="009474D6" w:rsidRDefault="009474D6" w:rsidP="00BC780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9474D6">
        <w:rPr>
          <w:rFonts w:ascii="Times New Roman" w:hAnsi="Times New Roman" w:cs="Times New Roman"/>
          <w:szCs w:val="20"/>
        </w:rPr>
        <w:t>Адрес</w:t>
      </w:r>
      <w:r>
        <w:rPr>
          <w:rFonts w:ascii="Times New Roman" w:hAnsi="Times New Roman" w:cs="Times New Roman"/>
          <w:szCs w:val="20"/>
        </w:rPr>
        <w:t xml:space="preserve">: </w:t>
      </w:r>
      <w:r w:rsidRPr="00BC780F">
        <w:rPr>
          <w:rFonts w:ascii="Times New Roman" w:hAnsi="Times New Roman" w:cs="Times New Roman"/>
          <w:szCs w:val="20"/>
        </w:rPr>
        <w:t xml:space="preserve">109074, г. Москва, Китайгородский </w:t>
      </w:r>
      <w:proofErr w:type="spellStart"/>
      <w:r w:rsidRPr="00BC780F">
        <w:rPr>
          <w:rFonts w:ascii="Times New Roman" w:hAnsi="Times New Roman" w:cs="Times New Roman"/>
          <w:szCs w:val="20"/>
        </w:rPr>
        <w:t>пр</w:t>
      </w:r>
      <w:proofErr w:type="spellEnd"/>
      <w:r w:rsidRPr="00BC780F">
        <w:rPr>
          <w:rFonts w:ascii="Times New Roman" w:hAnsi="Times New Roman" w:cs="Times New Roman"/>
          <w:szCs w:val="20"/>
        </w:rPr>
        <w:t>-д, д. 9/5</w:t>
      </w:r>
    </w:p>
    <w:p w:rsidR="009474D6" w:rsidRDefault="009474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Cs w:val="20"/>
        </w:rPr>
        <w:t>Гордюхин</w:t>
      </w:r>
      <w:proofErr w:type="spellEnd"/>
      <w:r>
        <w:rPr>
          <w:rFonts w:ascii="Times New Roman" w:hAnsi="Times New Roman" w:cs="Times New Roman"/>
          <w:szCs w:val="20"/>
        </w:rPr>
        <w:t xml:space="preserve"> Александр Алексеевич</w:t>
      </w:r>
    </w:p>
    <w:p w:rsidR="009474D6" w:rsidRPr="00BC780F" w:rsidRDefault="009474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BC780F">
        <w:rPr>
          <w:rFonts w:ascii="Times New Roman" w:hAnsi="Times New Roman" w:cs="Times New Roman"/>
          <w:szCs w:val="20"/>
        </w:rPr>
        <w:t xml:space="preserve">тел./факс (495) 606-11-12, </w:t>
      </w:r>
      <w:r w:rsidR="00803928">
        <w:rPr>
          <w:rFonts w:ascii="Times New Roman" w:hAnsi="Times New Roman" w:cs="Times New Roman"/>
          <w:szCs w:val="20"/>
        </w:rPr>
        <w:t>моб</w:t>
      </w:r>
      <w:r w:rsidR="00B374E1">
        <w:rPr>
          <w:rFonts w:ascii="Times New Roman" w:hAnsi="Times New Roman" w:cs="Times New Roman"/>
          <w:szCs w:val="20"/>
        </w:rPr>
        <w:t xml:space="preserve">. </w:t>
      </w:r>
      <w:r w:rsidRPr="00BC780F">
        <w:rPr>
          <w:rFonts w:ascii="Times New Roman" w:hAnsi="Times New Roman" w:cs="Times New Roman"/>
          <w:szCs w:val="20"/>
        </w:rPr>
        <w:t>985 763-75-59</w:t>
      </w:r>
    </w:p>
    <w:p w:rsidR="009474D6" w:rsidRDefault="009474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BC780F">
        <w:rPr>
          <w:rFonts w:ascii="Times New Roman" w:hAnsi="Times New Roman" w:cs="Times New Roman"/>
          <w:szCs w:val="20"/>
        </w:rPr>
        <w:t xml:space="preserve">e-mail:  </w:t>
      </w:r>
      <w:hyperlink r:id="rId9" w:history="1">
        <w:r w:rsidR="00BC780F" w:rsidRPr="004E43D6">
          <w:rPr>
            <w:rStyle w:val="a3"/>
            <w:rFonts w:ascii="Times New Roman" w:hAnsi="Times New Roman" w:cs="Times New Roman"/>
            <w:szCs w:val="20"/>
          </w:rPr>
          <w:t>pncFUGAS@bk.ru</w:t>
        </w:r>
      </w:hyperlink>
    </w:p>
    <w:p w:rsidR="00BC780F" w:rsidRDefault="00BC780F" w:rsidP="00BC780F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Cs w:val="20"/>
          <w:u w:val="single"/>
        </w:rPr>
      </w:pPr>
      <w:r w:rsidRPr="00BC780F">
        <w:rPr>
          <w:rFonts w:ascii="Times New Roman" w:hAnsi="Times New Roman" w:cs="Times New Roman"/>
          <w:szCs w:val="20"/>
          <w:u w:val="single"/>
        </w:rPr>
        <w:t>Рабочая группа</w:t>
      </w:r>
    </w:p>
    <w:p w:rsidR="00803928" w:rsidRDefault="00BC780F" w:rsidP="00803928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</w:rPr>
      </w:pPr>
      <w:r w:rsidRPr="00BC780F">
        <w:rPr>
          <w:rFonts w:ascii="Times New Roman" w:hAnsi="Times New Roman" w:cs="Times New Roman"/>
          <w:szCs w:val="20"/>
        </w:rPr>
        <w:t>Адрес:</w:t>
      </w:r>
      <w:r>
        <w:rPr>
          <w:rFonts w:ascii="Times New Roman" w:hAnsi="Times New Roman" w:cs="Times New Roman"/>
          <w:szCs w:val="20"/>
        </w:rPr>
        <w:t xml:space="preserve"> </w:t>
      </w:r>
      <w:r w:rsidRPr="00803928">
        <w:rPr>
          <w:rFonts w:ascii="Times New Roman" w:hAnsi="Times New Roman" w:cs="Times New Roman"/>
          <w:szCs w:val="20"/>
        </w:rPr>
        <w:t xml:space="preserve">670047, </w:t>
      </w:r>
      <w:r w:rsidR="00803928">
        <w:rPr>
          <w:rFonts w:ascii="Times New Roman" w:hAnsi="Times New Roman" w:cs="Times New Roman"/>
          <w:szCs w:val="20"/>
        </w:rPr>
        <w:t>Республика</w:t>
      </w:r>
      <w:r w:rsidRPr="00803928">
        <w:rPr>
          <w:rFonts w:ascii="Times New Roman" w:hAnsi="Times New Roman" w:cs="Times New Roman"/>
          <w:szCs w:val="20"/>
        </w:rPr>
        <w:t xml:space="preserve"> Бурятия, г. Улан-Удэ, ул. Сахьяновой, </w:t>
      </w:r>
      <w:r w:rsidR="00803928">
        <w:rPr>
          <w:rFonts w:ascii="Times New Roman" w:hAnsi="Times New Roman" w:cs="Times New Roman"/>
          <w:szCs w:val="20"/>
        </w:rPr>
        <w:t xml:space="preserve">д. </w:t>
      </w:r>
      <w:r w:rsidRPr="00803928">
        <w:rPr>
          <w:rFonts w:ascii="Times New Roman" w:hAnsi="Times New Roman" w:cs="Times New Roman"/>
          <w:szCs w:val="20"/>
        </w:rPr>
        <w:t xml:space="preserve">6 </w:t>
      </w:r>
    </w:p>
    <w:p w:rsidR="00803928" w:rsidRPr="00803928" w:rsidRDefault="00803928" w:rsidP="00803928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</w:rPr>
      </w:pPr>
      <w:r w:rsidRPr="00803928">
        <w:rPr>
          <w:rFonts w:ascii="Times New Roman" w:hAnsi="Times New Roman" w:cs="Times New Roman"/>
          <w:szCs w:val="20"/>
        </w:rPr>
        <w:t xml:space="preserve">Зам. председателя </w:t>
      </w:r>
      <w:r>
        <w:rPr>
          <w:rFonts w:ascii="Times New Roman" w:hAnsi="Times New Roman" w:cs="Times New Roman"/>
          <w:szCs w:val="20"/>
        </w:rPr>
        <w:t xml:space="preserve">(координатор) </w:t>
      </w:r>
      <w:r w:rsidRPr="00803928">
        <w:rPr>
          <w:rFonts w:ascii="Times New Roman" w:hAnsi="Times New Roman" w:cs="Times New Roman"/>
          <w:szCs w:val="20"/>
        </w:rPr>
        <w:t>- Андреев Сергей Геннадьевич</w:t>
      </w:r>
    </w:p>
    <w:p w:rsidR="00BC780F" w:rsidRDefault="00803928" w:rsidP="00803928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</w:t>
      </w:r>
      <w:r w:rsidR="00BC780F" w:rsidRPr="00803928">
        <w:rPr>
          <w:rFonts w:ascii="Times New Roman" w:hAnsi="Times New Roman" w:cs="Times New Roman"/>
          <w:szCs w:val="20"/>
        </w:rPr>
        <w:t xml:space="preserve">ел.: (3012) 43-36-76, 43-33-80, </w:t>
      </w:r>
      <w:r>
        <w:rPr>
          <w:rFonts w:ascii="Times New Roman" w:hAnsi="Times New Roman" w:cs="Times New Roman"/>
          <w:szCs w:val="20"/>
        </w:rPr>
        <w:t>ф</w:t>
      </w:r>
      <w:r w:rsidR="00BC780F" w:rsidRPr="00803928">
        <w:rPr>
          <w:rFonts w:ascii="Times New Roman" w:hAnsi="Times New Roman" w:cs="Times New Roman"/>
          <w:szCs w:val="20"/>
        </w:rPr>
        <w:t>акс: (3012) 43-47-53</w:t>
      </w:r>
      <w:r w:rsidR="00B374E1">
        <w:rPr>
          <w:rFonts w:ascii="Times New Roman" w:hAnsi="Times New Roman" w:cs="Times New Roman"/>
          <w:szCs w:val="20"/>
        </w:rPr>
        <w:t>,  моб. 924 398-04-77</w:t>
      </w:r>
    </w:p>
    <w:p w:rsidR="00B374E1" w:rsidRPr="00352B04" w:rsidRDefault="00B374E1" w:rsidP="00803928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  <w:lang w:val="en-US"/>
        </w:rPr>
      </w:pPr>
      <w:proofErr w:type="gramStart"/>
      <w:r w:rsidRPr="00B374E1">
        <w:rPr>
          <w:rFonts w:ascii="Times New Roman" w:hAnsi="Times New Roman" w:cs="Times New Roman"/>
          <w:szCs w:val="20"/>
          <w:lang w:val="en-US"/>
        </w:rPr>
        <w:t>e-mail</w:t>
      </w:r>
      <w:proofErr w:type="gramEnd"/>
      <w:r w:rsidRPr="00B374E1">
        <w:rPr>
          <w:rFonts w:ascii="Times New Roman" w:hAnsi="Times New Roman" w:cs="Times New Roman"/>
          <w:szCs w:val="20"/>
          <w:lang w:val="en-US"/>
        </w:rPr>
        <w:t xml:space="preserve">:  </w:t>
      </w:r>
      <w:hyperlink r:id="rId10" w:history="1">
        <w:r w:rsidRPr="004E43D6">
          <w:rPr>
            <w:rStyle w:val="a3"/>
            <w:rFonts w:ascii="Times New Roman" w:hAnsi="Times New Roman" w:cs="Times New Roman"/>
            <w:szCs w:val="20"/>
            <w:lang w:val="en-US"/>
          </w:rPr>
          <w:t>baikal.andreev@gmail.com</w:t>
        </w:r>
      </w:hyperlink>
    </w:p>
    <w:p w:rsidR="00A544C5" w:rsidRPr="00352B04" w:rsidRDefault="00A544C5" w:rsidP="00803928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  <w:lang w:val="en-US"/>
        </w:rPr>
      </w:pPr>
    </w:p>
    <w:p w:rsidR="00A544C5" w:rsidRPr="00352B04" w:rsidRDefault="00A544C5" w:rsidP="00A544C5">
      <w:pPr>
        <w:pStyle w:val="a8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544C5" w:rsidRPr="00352B04" w:rsidRDefault="00A544C5" w:rsidP="00A544C5">
      <w:pPr>
        <w:pStyle w:val="a8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544C5" w:rsidRPr="00352B04" w:rsidRDefault="00A544C5" w:rsidP="00A544C5">
      <w:pPr>
        <w:pStyle w:val="a8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544C5" w:rsidRDefault="00A544C5" w:rsidP="00A544C5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C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F2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544C5" w:rsidRPr="00A544C5" w:rsidRDefault="00A544C5" w:rsidP="00A544C5">
      <w:pPr>
        <w:pStyle w:val="a8"/>
        <w:spacing w:after="0" w:line="240" w:lineRule="auto"/>
        <w:ind w:left="567"/>
        <w:rPr>
          <w:rFonts w:ascii="Times New Roman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организационного Комитета</w:t>
      </w:r>
      <w:r w:rsidRPr="00DA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   ДИДИГОВ М.И.</w:t>
      </w:r>
    </w:p>
    <w:sectPr w:rsidR="00A544C5" w:rsidRPr="00A544C5" w:rsidSect="00C36035">
      <w:pgSz w:w="11906" w:h="16838"/>
      <w:pgMar w:top="284" w:right="567" w:bottom="426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LGC Sans">
    <w:charset w:val="80"/>
    <w:family w:val="auto"/>
    <w:pitch w:val="variable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0CD"/>
    <w:multiLevelType w:val="hybridMultilevel"/>
    <w:tmpl w:val="9634B5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9"/>
    <w:rsid w:val="00004E4B"/>
    <w:rsid w:val="00006180"/>
    <w:rsid w:val="000254C5"/>
    <w:rsid w:val="00074922"/>
    <w:rsid w:val="00085A47"/>
    <w:rsid w:val="000C20F3"/>
    <w:rsid w:val="000D0FE5"/>
    <w:rsid w:val="000F0027"/>
    <w:rsid w:val="00107C97"/>
    <w:rsid w:val="001C5FE4"/>
    <w:rsid w:val="00253FB1"/>
    <w:rsid w:val="00292EC0"/>
    <w:rsid w:val="002935F9"/>
    <w:rsid w:val="002A2635"/>
    <w:rsid w:val="00352B04"/>
    <w:rsid w:val="00390735"/>
    <w:rsid w:val="00434C0A"/>
    <w:rsid w:val="004418E2"/>
    <w:rsid w:val="004929C0"/>
    <w:rsid w:val="00540CF2"/>
    <w:rsid w:val="0055303B"/>
    <w:rsid w:val="005E1FC7"/>
    <w:rsid w:val="005F07DF"/>
    <w:rsid w:val="00611B69"/>
    <w:rsid w:val="00613B02"/>
    <w:rsid w:val="006B16F8"/>
    <w:rsid w:val="007A69C2"/>
    <w:rsid w:val="007C62FE"/>
    <w:rsid w:val="00803928"/>
    <w:rsid w:val="0081250B"/>
    <w:rsid w:val="00871E04"/>
    <w:rsid w:val="009158A4"/>
    <w:rsid w:val="00917B59"/>
    <w:rsid w:val="009474D6"/>
    <w:rsid w:val="009A4BFF"/>
    <w:rsid w:val="00A148A7"/>
    <w:rsid w:val="00A544C5"/>
    <w:rsid w:val="00A77523"/>
    <w:rsid w:val="00AB235C"/>
    <w:rsid w:val="00AD3107"/>
    <w:rsid w:val="00B228FB"/>
    <w:rsid w:val="00B374E1"/>
    <w:rsid w:val="00BA4AA9"/>
    <w:rsid w:val="00BC780F"/>
    <w:rsid w:val="00BF07A0"/>
    <w:rsid w:val="00BF30CE"/>
    <w:rsid w:val="00C36035"/>
    <w:rsid w:val="00C64EEF"/>
    <w:rsid w:val="00C736B5"/>
    <w:rsid w:val="00CA5F22"/>
    <w:rsid w:val="00CE1AA8"/>
    <w:rsid w:val="00D32281"/>
    <w:rsid w:val="00D84CAF"/>
    <w:rsid w:val="00DA147D"/>
    <w:rsid w:val="00DE6C4B"/>
    <w:rsid w:val="00DF5F16"/>
    <w:rsid w:val="00E01932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0735"/>
    <w:rPr>
      <w:rFonts w:ascii="Symbol" w:hAnsi="Symbol" w:cs="Symbol"/>
    </w:rPr>
  </w:style>
  <w:style w:type="character" w:customStyle="1" w:styleId="WW8Num2z0">
    <w:name w:val="WW8Num2z0"/>
    <w:rsid w:val="00390735"/>
    <w:rPr>
      <w:rFonts w:ascii="Symbol" w:hAnsi="Symbol" w:cs="Symbol"/>
    </w:rPr>
  </w:style>
  <w:style w:type="character" w:customStyle="1" w:styleId="WW8Num2z1">
    <w:name w:val="WW8Num2z1"/>
    <w:rsid w:val="00390735"/>
    <w:rPr>
      <w:rFonts w:ascii="Courier New" w:hAnsi="Courier New" w:cs="Courier New"/>
    </w:rPr>
  </w:style>
  <w:style w:type="character" w:customStyle="1" w:styleId="WW8Num2z2">
    <w:name w:val="WW8Num2z2"/>
    <w:rsid w:val="00390735"/>
    <w:rPr>
      <w:rFonts w:ascii="Wingdings" w:hAnsi="Wingdings" w:cs="Wingdings"/>
    </w:rPr>
  </w:style>
  <w:style w:type="character" w:customStyle="1" w:styleId="WW8Num2z3">
    <w:name w:val="WW8Num2z3"/>
    <w:rsid w:val="00390735"/>
  </w:style>
  <w:style w:type="character" w:customStyle="1" w:styleId="WW8Num2z4">
    <w:name w:val="WW8Num2z4"/>
    <w:rsid w:val="00390735"/>
  </w:style>
  <w:style w:type="character" w:customStyle="1" w:styleId="WW8Num2z5">
    <w:name w:val="WW8Num2z5"/>
    <w:rsid w:val="00390735"/>
  </w:style>
  <w:style w:type="character" w:customStyle="1" w:styleId="WW8Num2z6">
    <w:name w:val="WW8Num2z6"/>
    <w:rsid w:val="00390735"/>
  </w:style>
  <w:style w:type="character" w:customStyle="1" w:styleId="WW8Num2z7">
    <w:name w:val="WW8Num2z7"/>
    <w:rsid w:val="00390735"/>
  </w:style>
  <w:style w:type="character" w:customStyle="1" w:styleId="WW8Num2z8">
    <w:name w:val="WW8Num2z8"/>
    <w:rsid w:val="00390735"/>
  </w:style>
  <w:style w:type="character" w:customStyle="1" w:styleId="2">
    <w:name w:val="Основной шрифт абзаца2"/>
    <w:rsid w:val="00390735"/>
  </w:style>
  <w:style w:type="character" w:customStyle="1" w:styleId="1">
    <w:name w:val="Основной шрифт абзаца1"/>
    <w:rsid w:val="00390735"/>
  </w:style>
  <w:style w:type="character" w:styleId="a3">
    <w:name w:val="Hyperlink"/>
    <w:rsid w:val="00390735"/>
    <w:rPr>
      <w:color w:val="0000FF"/>
      <w:u w:val="single"/>
    </w:rPr>
  </w:style>
  <w:style w:type="character" w:customStyle="1" w:styleId="a4">
    <w:name w:val="Основной текст_"/>
    <w:rsid w:val="00390735"/>
    <w:rPr>
      <w:sz w:val="27"/>
      <w:szCs w:val="27"/>
      <w:shd w:val="clear" w:color="auto" w:fill="FFFFFF"/>
    </w:rPr>
  </w:style>
  <w:style w:type="paragraph" w:customStyle="1" w:styleId="a5">
    <w:name w:val="Заголовок"/>
    <w:basedOn w:val="a"/>
    <w:next w:val="a6"/>
    <w:rsid w:val="00390735"/>
    <w:pPr>
      <w:keepNext/>
      <w:spacing w:before="240" w:after="120"/>
    </w:pPr>
    <w:rPr>
      <w:rFonts w:ascii="Arial" w:eastAsia="DejaVu LGC Sans" w:hAnsi="Arial" w:cs="DejaVu LGC Sans"/>
      <w:sz w:val="28"/>
      <w:szCs w:val="28"/>
    </w:rPr>
  </w:style>
  <w:style w:type="paragraph" w:styleId="a6">
    <w:name w:val="Body Text"/>
    <w:basedOn w:val="a"/>
    <w:rsid w:val="00390735"/>
    <w:pPr>
      <w:spacing w:after="120"/>
    </w:pPr>
  </w:style>
  <w:style w:type="paragraph" w:styleId="a7">
    <w:name w:val="List"/>
    <w:basedOn w:val="a6"/>
    <w:rsid w:val="00390735"/>
    <w:rPr>
      <w:rFonts w:ascii="Arial" w:hAnsi="Arial" w:cs="Arial"/>
    </w:rPr>
  </w:style>
  <w:style w:type="paragraph" w:customStyle="1" w:styleId="20">
    <w:name w:val="Название2"/>
    <w:basedOn w:val="a"/>
    <w:rsid w:val="00390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9073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073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1">
    <w:name w:val="Указатель1"/>
    <w:basedOn w:val="a"/>
    <w:rsid w:val="00390735"/>
    <w:pPr>
      <w:suppressLineNumbers/>
    </w:pPr>
    <w:rPr>
      <w:rFonts w:ascii="Arial" w:hAnsi="Arial" w:cs="Arial"/>
    </w:rPr>
  </w:style>
  <w:style w:type="paragraph" w:styleId="a8">
    <w:name w:val="List Paragraph"/>
    <w:basedOn w:val="a"/>
    <w:qFormat/>
    <w:rsid w:val="00390735"/>
    <w:pPr>
      <w:ind w:left="720"/>
    </w:pPr>
  </w:style>
  <w:style w:type="paragraph" w:customStyle="1" w:styleId="22">
    <w:name w:val="Основной текст2"/>
    <w:basedOn w:val="a"/>
    <w:rsid w:val="00390735"/>
    <w:pPr>
      <w:shd w:val="clear" w:color="auto" w:fill="FFFFFF"/>
      <w:suppressAutoHyphens w:val="0"/>
      <w:spacing w:before="120"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A8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DE6C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0735"/>
    <w:rPr>
      <w:rFonts w:ascii="Symbol" w:hAnsi="Symbol" w:cs="Symbol"/>
    </w:rPr>
  </w:style>
  <w:style w:type="character" w:customStyle="1" w:styleId="WW8Num2z0">
    <w:name w:val="WW8Num2z0"/>
    <w:rsid w:val="00390735"/>
    <w:rPr>
      <w:rFonts w:ascii="Symbol" w:hAnsi="Symbol" w:cs="Symbol"/>
    </w:rPr>
  </w:style>
  <w:style w:type="character" w:customStyle="1" w:styleId="WW8Num2z1">
    <w:name w:val="WW8Num2z1"/>
    <w:rsid w:val="00390735"/>
    <w:rPr>
      <w:rFonts w:ascii="Courier New" w:hAnsi="Courier New" w:cs="Courier New"/>
    </w:rPr>
  </w:style>
  <w:style w:type="character" w:customStyle="1" w:styleId="WW8Num2z2">
    <w:name w:val="WW8Num2z2"/>
    <w:rsid w:val="00390735"/>
    <w:rPr>
      <w:rFonts w:ascii="Wingdings" w:hAnsi="Wingdings" w:cs="Wingdings"/>
    </w:rPr>
  </w:style>
  <w:style w:type="character" w:customStyle="1" w:styleId="WW8Num2z3">
    <w:name w:val="WW8Num2z3"/>
    <w:rsid w:val="00390735"/>
  </w:style>
  <w:style w:type="character" w:customStyle="1" w:styleId="WW8Num2z4">
    <w:name w:val="WW8Num2z4"/>
    <w:rsid w:val="00390735"/>
  </w:style>
  <w:style w:type="character" w:customStyle="1" w:styleId="WW8Num2z5">
    <w:name w:val="WW8Num2z5"/>
    <w:rsid w:val="00390735"/>
  </w:style>
  <w:style w:type="character" w:customStyle="1" w:styleId="WW8Num2z6">
    <w:name w:val="WW8Num2z6"/>
    <w:rsid w:val="00390735"/>
  </w:style>
  <w:style w:type="character" w:customStyle="1" w:styleId="WW8Num2z7">
    <w:name w:val="WW8Num2z7"/>
    <w:rsid w:val="00390735"/>
  </w:style>
  <w:style w:type="character" w:customStyle="1" w:styleId="WW8Num2z8">
    <w:name w:val="WW8Num2z8"/>
    <w:rsid w:val="00390735"/>
  </w:style>
  <w:style w:type="character" w:customStyle="1" w:styleId="2">
    <w:name w:val="Основной шрифт абзаца2"/>
    <w:rsid w:val="00390735"/>
  </w:style>
  <w:style w:type="character" w:customStyle="1" w:styleId="1">
    <w:name w:val="Основной шрифт абзаца1"/>
    <w:rsid w:val="00390735"/>
  </w:style>
  <w:style w:type="character" w:styleId="a3">
    <w:name w:val="Hyperlink"/>
    <w:rsid w:val="00390735"/>
    <w:rPr>
      <w:color w:val="0000FF"/>
      <w:u w:val="single"/>
    </w:rPr>
  </w:style>
  <w:style w:type="character" w:customStyle="1" w:styleId="a4">
    <w:name w:val="Основной текст_"/>
    <w:rsid w:val="00390735"/>
    <w:rPr>
      <w:sz w:val="27"/>
      <w:szCs w:val="27"/>
      <w:shd w:val="clear" w:color="auto" w:fill="FFFFFF"/>
    </w:rPr>
  </w:style>
  <w:style w:type="paragraph" w:customStyle="1" w:styleId="a5">
    <w:name w:val="Заголовок"/>
    <w:basedOn w:val="a"/>
    <w:next w:val="a6"/>
    <w:rsid w:val="00390735"/>
    <w:pPr>
      <w:keepNext/>
      <w:spacing w:before="240" w:after="120"/>
    </w:pPr>
    <w:rPr>
      <w:rFonts w:ascii="Arial" w:eastAsia="DejaVu LGC Sans" w:hAnsi="Arial" w:cs="DejaVu LGC Sans"/>
      <w:sz w:val="28"/>
      <w:szCs w:val="28"/>
    </w:rPr>
  </w:style>
  <w:style w:type="paragraph" w:styleId="a6">
    <w:name w:val="Body Text"/>
    <w:basedOn w:val="a"/>
    <w:rsid w:val="00390735"/>
    <w:pPr>
      <w:spacing w:after="120"/>
    </w:pPr>
  </w:style>
  <w:style w:type="paragraph" w:styleId="a7">
    <w:name w:val="List"/>
    <w:basedOn w:val="a6"/>
    <w:rsid w:val="00390735"/>
    <w:rPr>
      <w:rFonts w:ascii="Arial" w:hAnsi="Arial" w:cs="Arial"/>
    </w:rPr>
  </w:style>
  <w:style w:type="paragraph" w:customStyle="1" w:styleId="20">
    <w:name w:val="Название2"/>
    <w:basedOn w:val="a"/>
    <w:rsid w:val="00390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9073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073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1">
    <w:name w:val="Указатель1"/>
    <w:basedOn w:val="a"/>
    <w:rsid w:val="00390735"/>
    <w:pPr>
      <w:suppressLineNumbers/>
    </w:pPr>
    <w:rPr>
      <w:rFonts w:ascii="Arial" w:hAnsi="Arial" w:cs="Arial"/>
    </w:rPr>
  </w:style>
  <w:style w:type="paragraph" w:styleId="a8">
    <w:name w:val="List Paragraph"/>
    <w:basedOn w:val="a"/>
    <w:qFormat/>
    <w:rsid w:val="00390735"/>
    <w:pPr>
      <w:ind w:left="720"/>
    </w:pPr>
  </w:style>
  <w:style w:type="paragraph" w:customStyle="1" w:styleId="22">
    <w:name w:val="Основной текст2"/>
    <w:basedOn w:val="a"/>
    <w:rsid w:val="00390735"/>
    <w:pPr>
      <w:shd w:val="clear" w:color="auto" w:fill="FFFFFF"/>
      <w:suppressAutoHyphens w:val="0"/>
      <w:spacing w:before="120"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A8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DE6C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kspp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ikal.andree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cFUGA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C3FB-829E-4686-A2CE-3504F8B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2015-06-16T16:39:00Z</cp:lastPrinted>
  <dcterms:created xsi:type="dcterms:W3CDTF">2015-06-08T06:26:00Z</dcterms:created>
  <dcterms:modified xsi:type="dcterms:W3CDTF">2015-08-17T06:20:00Z</dcterms:modified>
</cp:coreProperties>
</file>